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ПСИХОЛОГ-КОНСУЛЬТАНТ 2.0: ПРОФЕССИОНАЛЬНЫЙ АПГРЕЙД</w:t>
      </w:r>
    </w:p>
    <w:p>
      <w:pPr>
        <w:spacing w:after="160"/>
      </w:pPr>
      <w:r>
        <w:rPr>
          <w:rFonts w:ascii="Calibri" w:hAnsi="Calibri" w:cs="Calibri" w:eastAsia="Calibri"/>
          <w:b w:val="0"/>
          <w:i w:val="0"/>
          <w:color w:val="5A606A"/>
          <w:sz w:val="20"/>
        </w:rPr>
        <w:t>Модуль 3: Мастерство процесса: Управление динамикой и кризисами  ·  Урок 3.2</w:t>
      </w:r>
    </w:p>
    <w:p>
      <w:pPr>
        <w:spacing w:after="120" w:line="264" w:lineRule="auto"/>
      </w:pPr>
      <w:r>
        <w:rPr>
          <w:rFonts w:ascii="Calibri" w:hAnsi="Calibri" w:cs="Calibri" w:eastAsia="Calibri"/>
          <w:b/>
          <w:i w:val="0"/>
          <w:color w:val="112B6B"/>
          <w:sz w:val="48"/>
        </w:rPr>
        <w:t>Кризисная интервенция: Протоколы работы с травмой и суицидальным риском</w:t>
      </w:r>
    </w:p>
    <w:p>
      <w:pPr>
        <w:spacing w:after="280"/>
      </w:pPr>
      <w:r>
        <w:rPr>
          <w:rFonts w:ascii="Calibri" w:hAnsi="Calibri" w:cs="Calibri" w:eastAsia="Calibri"/>
          <w:b w:val="0"/>
          <w:i/>
          <w:color w:val="5A606A"/>
          <w:sz w:val="18"/>
        </w:rPr>
        <w:t>~14 мин · теория · практика · чек-лист</w:t>
      </w:r>
    </w:p>
    <w:p>
      <w:pPr>
        <w:pBdr>
          <w:bottom w:val="single" w:sz="6" w:space="1" w:color="C9CDD3"/>
        </w:pBdr>
      </w:pPr>
    </w:p>
    <w:p/>
    <w:p>
      <w:pPr>
        <w:spacing w:before="360" w:after="120"/>
      </w:pPr>
      <w:r>
        <w:rPr>
          <w:rFonts w:ascii="Calibri" w:hAnsi="Calibri" w:cs="Calibri" w:eastAsia="Calibri"/>
          <w:b/>
          <w:i w:val="0"/>
          <w:color w:val="112B6B"/>
          <w:sz w:val="36"/>
        </w:rPr>
        <w:t>Искусство устойчивости: Протоколы кризисной интервенции и управление суицидальным риском</w:t>
      </w:r>
    </w:p>
    <w:p/>
    <w:p>
      <w:pPr>
        <w:spacing w:after="120" w:lineRule="auto" w:line="312"/>
      </w:pPr>
      <w:r>
        <w:rPr>
          <w:rFonts w:ascii="Calibri" w:hAnsi="Calibri" w:cs="Calibri" w:eastAsia="Calibri"/>
          <w:b w:val="0"/>
          <w:i w:val="0"/>
          <w:color w:val="1B1F24"/>
          <w:sz w:val="22"/>
        </w:rPr>
        <w:t>Каждый практикующий психолог рано или поздно сталкивается с моментом, когда привычные терапевтические рамки начинают плавиться. Это происходит в ту секунду, когда клиент, обычно обсуждающий проблемы в отношениях или прокрастинацию, внезапно произносит: «Я больше не вижу смысла просыпаться завтра». В этот момент кабинет перестает быть местом для глубоких размышлений и превращается в операционную. Здесь больше не работают мягкие интерпретации или поиск детских травм; здесь требуется хирург, способный остановить кровотечение психики. Для профессионала уровня 2.0 умение переключаться из режима «исследователя» в режим «кризисного менеджера» — это не просто навык, а этический императив и фундамент безопасности практики.</w:t>
      </w:r>
    </w:p>
    <w:p/>
    <w:p>
      <w:pPr>
        <w:spacing w:after="120" w:lineRule="auto" w:line="312"/>
      </w:pPr>
      <w:r>
        <w:rPr>
          <w:rFonts w:ascii="Calibri" w:hAnsi="Calibri" w:cs="Calibri" w:eastAsia="Calibri"/>
          <w:b w:val="0"/>
          <w:i w:val="0"/>
          <w:color w:val="1B1F24"/>
          <w:sz w:val="22"/>
        </w:rPr>
        <w:t>Кризисная интервенция — это не терапия в классическом смысле. Если обычную терапию можно сравнить со строительством или ремонтом дома, то работа с острым состоянием — это тушение пожара. Вы не выбираете обои, пока здание охвачено пламенем. Ваша задача — минимизировать ущерб, сохранить жизнь и стабилизировать конструкцию. Ошибка многих опытных специалистов заключается в попытке продолжать аналитическую или когнитивную работу там, где префронтальная кора клиента фактически отключена аффектом или глубоким отчаянием. В этом уроке мы разберем жесткие протоколы, которые позволят вам сохранять хладнокровие и действовать эффективно, когда ставки становятся предельно высокими.</w:t>
      </w:r>
    </w:p>
    <w:p/>
    <w:p>
      <w:pPr>
        <w:spacing w:before="280" w:after="80"/>
        <w:pBdr>
          <w:bottom w:val="single" w:sz="6" w:space="1" w:color="C9CDD3"/>
        </w:pBdr>
      </w:pPr>
      <w:r>
        <w:rPr>
          <w:rFonts w:ascii="Calibri" w:hAnsi="Calibri" w:cs="Calibri" w:eastAsia="Calibri"/>
          <w:b/>
          <w:i w:val="0"/>
          <w:color w:val="112B6B"/>
          <w:sz w:val="28"/>
        </w:rPr>
        <w:t>Психоархитектоника кризиса: Почему старые методы не работают</w:t>
      </w:r>
    </w:p>
    <w:p/>
    <w:p>
      <w:pPr>
        <w:spacing w:after="120" w:lineRule="auto" w:line="312"/>
      </w:pPr>
      <w:r>
        <w:rPr>
          <w:rFonts w:ascii="Calibri" w:hAnsi="Calibri" w:cs="Calibri" w:eastAsia="Calibri"/>
          <w:b w:val="0"/>
          <w:i w:val="0"/>
          <w:color w:val="1B1F24"/>
          <w:sz w:val="22"/>
        </w:rPr>
        <w:t>Чтобы эффективно помогать в кризисе, нужно понимать, что происходит с мозгом человека в этот момент. Кризисное состояние характеризуется феноменом «туннельного сознания». Представьте, что вы смотрите на мир через узкую трубу: вы видите только одну проблему и только один выход — прекращение боли. Когнитивная гибкость, способность взвешивать альтернативы и память о прошлых успехах блокируются. Лимбическая система работает на пределе, затапливая сознание ужасом, виной или невыносимой душевной болью (психалгией). В таком состоянии клиент физически не способен к сложной рефлексии, которую мы практиковали в модулях по когнитивной реструктуризации или работе с частями.</w:t>
      </w:r>
    </w:p>
    <w:p/>
    <w:p>
      <w:pPr>
        <w:spacing w:after="120" w:lineRule="auto" w:line="312"/>
      </w:pPr>
      <w:r>
        <w:rPr>
          <w:rFonts w:ascii="Calibri" w:hAnsi="Calibri" w:cs="Calibri" w:eastAsia="Calibri"/>
          <w:b w:val="0"/>
          <w:i w:val="0"/>
          <w:color w:val="1B1F24"/>
          <w:sz w:val="22"/>
        </w:rPr>
        <w:t>Кризис — это всегда разрыв непрерывности опыта. Клиент чувствует, что его «вчера» больше не связано с его «сегодня», а «завтра» просто не существует. Задача терапевта в этот момент — стать временным «внешним кортексом» для клиента. Вы берете на себя функцию тестирования реальности и прогнозирования будущего, которую клиент временно утратил. Это требует перехода к более директивному стилю общения. Если в обычной сессии мы следуем за клиентом, то в кризисной интервенции мы берем его за руку и ведем по четко размеченному коридору безопасности.</w:t>
      </w:r>
    </w:p>
    <w:p/>
    <w:p>
      <w:pPr>
        <w:spacing w:after="120" w:lineRule="auto" w:line="312"/>
      </w:pPr>
      <w:r>
        <w:rPr>
          <w:rFonts w:ascii="Calibri" w:hAnsi="Calibri" w:cs="Calibri" w:eastAsia="Calibri"/>
          <w:b w:val="0"/>
          <w:i w:val="0"/>
          <w:color w:val="1B1F24"/>
          <w:sz w:val="22"/>
        </w:rPr>
        <w:t>Важно различать хроническую суицидальность (часто встречающуюся при ПРЛ, о чем мы говорили в первом модуле) и острый суицидальный кризис. В первом случае мы работаем над долгосрочной регуляцией эмоций, во втором — над физическим выживанием в ближайшие 24–48 часов. Интегративный подход позволяет нам сочетать биологическое понимание стресса с техниками заземления и четким юридическим алгоритмом действий. Профессионализм здесь измеряется не глубиной инсайта, который получил клиент, а тем, насколько снизился уровень его аффекта к концу встречи и насколько безопасной стала его среда.</w:t>
      </w:r>
    </w:p>
    <w:p/>
    <w:p>
      <w:pPr>
        <w:spacing w:before="280" w:after="80"/>
        <w:pBdr>
          <w:bottom w:val="single" w:sz="6" w:space="1" w:color="C9CDD3"/>
        </w:pBdr>
      </w:pPr>
      <w:r>
        <w:rPr>
          <w:rFonts w:ascii="Calibri" w:hAnsi="Calibri" w:cs="Calibri" w:eastAsia="Calibri"/>
          <w:b/>
          <w:i w:val="0"/>
          <w:color w:val="112B6B"/>
          <w:sz w:val="28"/>
        </w:rPr>
        <w:t>Оценка суицидального риска: От интуиции к доказательному протоколу</w:t>
      </w:r>
    </w:p>
    <w:p/>
    <w:p>
      <w:pPr>
        <w:spacing w:after="120" w:lineRule="auto" w:line="312"/>
      </w:pPr>
      <w:r>
        <w:rPr>
          <w:rFonts w:ascii="Calibri" w:hAnsi="Calibri" w:cs="Calibri" w:eastAsia="Calibri"/>
          <w:b w:val="0"/>
          <w:i w:val="0"/>
          <w:color w:val="1B1F24"/>
          <w:sz w:val="22"/>
        </w:rPr>
        <w:t>Одной из самых опасных ловушек для психолога является страх задавать прямые вопросы. Существует миф, что вопрос о самоубийстве может «натолкнуть» клиента на эту мысль. Исследования однозначно доказывают обратное: прямая легализация этой темы приносит клиенту облегчение. Это признание того, что его боль замечена и вы, как специалист, не боитесь в нее заглянуть. Оценка риска должна быть системной и базироваться на клинических маркерах, а не на субъективном ощущении «мне кажется, он этого не сделает».</w:t>
      </w:r>
    </w:p>
    <w:p/>
    <w:p>
      <w:pPr>
        <w:spacing w:after="120" w:lineRule="auto" w:line="312"/>
      </w:pPr>
      <w:r>
        <w:rPr>
          <w:rFonts w:ascii="Calibri" w:hAnsi="Calibri" w:cs="Calibri" w:eastAsia="Calibri"/>
          <w:b w:val="0"/>
          <w:i w:val="0"/>
          <w:color w:val="1B1F24"/>
          <w:sz w:val="22"/>
        </w:rPr>
        <w:t>Для структурированной оценки мы используем модель, включающую проверку четырех ключевых факторов: наличие плана, наличие средств, летальность метода и доступность помощи. Однако прежде чем переходить к техническим деталям, необходимо оценить внутренний ландшафт клиента. Мы ищем признаки «суицидального триады»: безнадежность (вера в то, что ничего не изменится), беспомощность (вера в то, что я ничего не могу сделать) и невыносимость (ощущение, что боль превышает ресурсы психики). Безнадежность считается самым сильным предиктором реальной попытки, даже более значимым, чем депрессивный фон.</w:t>
      </w:r>
    </w:p>
    <w:p/>
    <w:p>
      <w:pPr>
        <w:spacing w:after="120" w:lineRule="auto" w:line="312"/>
      </w:pPr>
      <w:r>
        <w:rPr>
          <w:rFonts w:ascii="Calibri" w:hAnsi="Calibri" w:cs="Calibri" w:eastAsia="Calibri"/>
          <w:b w:val="0"/>
          <w:i w:val="0"/>
          <w:color w:val="1B1F24"/>
          <w:sz w:val="22"/>
        </w:rPr>
        <w:t>Протокол оценки риска строится по принципу воронки. Мы начинаем с общих вопросов о смысле жизни и переходим к конкретике.</w:t>
      </w:r>
    </w:p>
    <w:p>
      <w:pPr>
        <w:pStyle w:val="ListNumber"/>
        <w:spacing w:after="40"/>
      </w:pPr>
      <w:r>
        <w:rPr>
          <w:rFonts w:ascii="Calibri" w:hAnsi="Calibri" w:cs="Calibri" w:eastAsia="Calibri"/>
          <w:b w:val="0"/>
          <w:i w:val="0"/>
          <w:color w:val="1B1F24"/>
          <w:sz w:val="22"/>
        </w:rPr>
        <w:t>Идеи: «Появлялись ли у вас мысли о том, что жизнь не стоит того, чтобы ее жить?»</w:t>
      </w:r>
    </w:p>
    <w:p>
      <w:pPr>
        <w:pStyle w:val="ListNumber"/>
        <w:spacing w:after="40"/>
      </w:pPr>
      <w:r>
        <w:rPr>
          <w:rFonts w:ascii="Calibri" w:hAnsi="Calibri" w:cs="Calibri" w:eastAsia="Calibri"/>
          <w:b w:val="0"/>
          <w:i w:val="0"/>
          <w:color w:val="1B1F24"/>
          <w:sz w:val="22"/>
        </w:rPr>
        <w:t>Намерения: «Думали ли вы о том, чтобы покончить с собой?»</w:t>
      </w:r>
    </w:p>
    <w:p>
      <w:pPr>
        <w:pStyle w:val="ListNumber"/>
        <w:spacing w:after="40"/>
      </w:pPr>
      <w:r>
        <w:rPr>
          <w:rFonts w:ascii="Calibri" w:hAnsi="Calibri" w:cs="Calibri" w:eastAsia="Calibri"/>
          <w:b w:val="0"/>
          <w:i w:val="0"/>
          <w:color w:val="1B1F24"/>
          <w:sz w:val="22"/>
        </w:rPr>
        <w:t>План: «Есть ли у вас представление о том, как бы вы это сделали?»</w:t>
      </w:r>
    </w:p>
    <w:p>
      <w:pPr>
        <w:pStyle w:val="ListNumber"/>
        <w:spacing w:after="40"/>
      </w:pPr>
      <w:r>
        <w:rPr>
          <w:rFonts w:ascii="Calibri" w:hAnsi="Calibri" w:cs="Calibri" w:eastAsia="Calibri"/>
          <w:b w:val="0"/>
          <w:i w:val="0"/>
          <w:color w:val="1B1F24"/>
          <w:sz w:val="22"/>
        </w:rPr>
        <w:t>Подготовка: «Предпринимали ли вы какие-то шаги (поиск информации, покупка таблеток, написание писем)?»</w:t>
      </w:r>
    </w:p>
    <w:p>
      <w:pPr>
        <w:spacing w:after="120" w:lineRule="auto" w:line="312"/>
      </w:pPr>
      <w:r>
        <w:rPr>
          <w:rFonts w:ascii="Calibri" w:hAnsi="Calibri" w:cs="Calibri" w:eastAsia="Calibri"/>
          <w:b w:val="0"/>
          <w:i w:val="0"/>
          <w:color w:val="1B1F24"/>
          <w:sz w:val="22"/>
        </w:rPr>
        <w:t>Если вы слышите конкретику на четвертом этапе, риск оценивается как высокий или крайне высокий, что требует немедленного изменения терапевтического контракта и, возможно, госпитализации.</w:t>
      </w:r>
    </w:p>
    <w:p/>
    <w:p>
      <w:pPr>
        <w:spacing w:before="280" w:after="80"/>
        <w:pBdr>
          <w:bottom w:val="single" w:sz="6" w:space="1" w:color="C9CDD3"/>
        </w:pBdr>
      </w:pPr>
      <w:r>
        <w:rPr>
          <w:rFonts w:ascii="Calibri" w:hAnsi="Calibri" w:cs="Calibri" w:eastAsia="Calibri"/>
          <w:b/>
          <w:i w:val="0"/>
          <w:color w:val="112B6B"/>
          <w:sz w:val="28"/>
        </w:rPr>
        <w:t>Алгоритм стабилизации: Техника «Пять шагов в бурю»</w:t>
      </w:r>
    </w:p>
    <w:p/>
    <w:p>
      <w:pPr>
        <w:spacing w:after="120" w:lineRule="auto" w:line="312"/>
      </w:pPr>
      <w:r>
        <w:rPr>
          <w:rFonts w:ascii="Calibri" w:hAnsi="Calibri" w:cs="Calibri" w:eastAsia="Calibri"/>
          <w:b w:val="0"/>
          <w:i w:val="0"/>
          <w:color w:val="1B1F24"/>
          <w:sz w:val="22"/>
        </w:rPr>
        <w:t>Когда риск оценен и вы понимаете, что клиент находится в зоне высокой турбулентности, ваша работа строится по четкому алгоритму. В интегративном подходе мы используем комбинацию техник из диалектико-поведенческой терапии (DBT) и соматической терапии травмы. Главная цель — вернуть клиента из «туннеля» в «здесь и сейчас», снизив интенсивность эмоционального заряда до уровня, когда он снова сможет рассуждать логически.</w:t>
      </w:r>
    </w:p>
    <w:p/>
    <w:p>
      <w:pPr>
        <w:spacing w:after="120" w:lineRule="auto" w:line="312"/>
      </w:pPr>
      <w:r>
        <w:rPr>
          <w:rFonts w:ascii="Calibri" w:hAnsi="Calibri" w:cs="Calibri" w:eastAsia="Calibri"/>
          <w:b/>
          <w:i w:val="0"/>
          <w:color w:val="1B1F24"/>
          <w:sz w:val="22"/>
        </w:rPr>
        <w:t>Шаг 1: Валидация и нормализация.</w:t>
      </w:r>
      <w:r>
        <w:rPr>
          <w:rFonts w:ascii="Calibri" w:hAnsi="Calibri" w:cs="Calibri" w:eastAsia="Calibri"/>
          <w:b w:val="0"/>
          <w:i w:val="0"/>
          <w:color w:val="1B1F24"/>
          <w:sz w:val="22"/>
        </w:rPr>
        <w:t xml:space="preserve"> Первое, что должен услышать клиент: «Я вижу, как тебе невыносимо больно. Иметь такие мысли в такой ситуации — это понятная реакция психики на запредельный стресс». Мы не спорим с клиентом, не говорим, что «жизнь прекрасна». Мы признаем его право на боль. Это снижает уровень сопротивления и стыда, который часто блокирует контакт. Валидация — это мост, по которому вы пройдете к безопасности.</w:t>
      </w:r>
    </w:p>
    <w:p/>
    <w:p>
      <w:pPr>
        <w:spacing w:after="120" w:lineRule="auto" w:line="312"/>
      </w:pPr>
      <w:r>
        <w:rPr>
          <w:rFonts w:ascii="Calibri" w:hAnsi="Calibri" w:cs="Calibri" w:eastAsia="Calibri"/>
          <w:b/>
          <w:i w:val="0"/>
          <w:color w:val="1B1F24"/>
          <w:sz w:val="22"/>
        </w:rPr>
        <w:t>Шаг 2: Физическое заземление.</w:t>
      </w:r>
      <w:r>
        <w:rPr>
          <w:rFonts w:ascii="Calibri" w:hAnsi="Calibri" w:cs="Calibri" w:eastAsia="Calibri"/>
          <w:b w:val="0"/>
          <w:i w:val="0"/>
          <w:color w:val="1B1F24"/>
          <w:sz w:val="22"/>
        </w:rPr>
        <w:t xml:space="preserve"> Если клиент находится в состоянии острой паники или диссоциации, мы используем техники «снизу вверх» (от тела к мозгу). Используйте метод «Трудная температура» (умывание холодной водой или прикладывание льда к лицу) — это активирует блуждающий нерв и запускает парасимпатическую систему, принудительно замедляя сердцебиение. Также эффективны техники интенсивного мышечного напряжения и расслабления. Пока тело кричит об опасности, когнитивный контроль не вернется.</w:t>
      </w:r>
    </w:p>
    <w:p/>
    <w:p>
      <w:pPr>
        <w:spacing w:after="120" w:lineRule="auto" w:line="312"/>
      </w:pPr>
      <w:r>
        <w:rPr>
          <w:rFonts w:ascii="Calibri" w:hAnsi="Calibri" w:cs="Calibri" w:eastAsia="Calibri"/>
          <w:b/>
          <w:i w:val="0"/>
          <w:color w:val="1B1F24"/>
          <w:sz w:val="22"/>
        </w:rPr>
        <w:t>Шаг 3: Составление плана безопасности (не путать с антисуицидальным контрактом).</w:t>
      </w:r>
      <w:r>
        <w:rPr>
          <w:rFonts w:ascii="Calibri" w:hAnsi="Calibri" w:cs="Calibri" w:eastAsia="Calibri"/>
          <w:b w:val="0"/>
          <w:i w:val="0"/>
          <w:color w:val="1B1F24"/>
          <w:sz w:val="22"/>
        </w:rPr>
        <w:t xml:space="preserve"> Современная психология отходит от старых «антисуицидальных контрактов», где клиент просто обещал «не убивать себя». Они не работают в моменты пикового аффекта. Вместо этого мы составляем Safety Plan. Это конкретный список действий, написанный рукой клиента:</w:t>
      </w:r>
    </w:p>
    <w:p>
      <w:pPr>
        <w:pStyle w:val="ListBullet"/>
        <w:spacing w:after="40"/>
      </w:pPr>
      <w:r>
        <w:rPr>
          <w:rFonts w:ascii="Calibri" w:hAnsi="Calibri" w:cs="Calibri" w:eastAsia="Calibri"/>
          <w:b w:val="0"/>
          <w:i w:val="0"/>
          <w:color w:val="1B1F24"/>
          <w:sz w:val="22"/>
        </w:rPr>
        <w:t>Три признака того, что мне становится хуже (например, я перестал мыться, я начал слушать определенную музыку).</w:t>
      </w:r>
    </w:p>
    <w:p>
      <w:pPr>
        <w:pStyle w:val="ListBullet"/>
        <w:spacing w:after="40"/>
      </w:pPr>
      <w:r>
        <w:rPr>
          <w:rFonts w:ascii="Calibri" w:hAnsi="Calibri" w:cs="Calibri" w:eastAsia="Calibri"/>
          <w:b w:val="0"/>
          <w:i w:val="0"/>
          <w:color w:val="1B1F24"/>
          <w:sz w:val="22"/>
        </w:rPr>
        <w:t>Три способа отвлечься самостоятельно (прогулка, душ, игра на телефоне).</w:t>
      </w:r>
    </w:p>
    <w:p>
      <w:pPr>
        <w:pStyle w:val="ListBullet"/>
        <w:spacing w:after="40"/>
      </w:pPr>
      <w:r>
        <w:rPr>
          <w:rFonts w:ascii="Calibri" w:hAnsi="Calibri" w:cs="Calibri" w:eastAsia="Calibri"/>
          <w:b w:val="0"/>
          <w:i w:val="0"/>
          <w:color w:val="1B1F24"/>
          <w:sz w:val="22"/>
        </w:rPr>
        <w:t>Три человека, которым я могу позвонить просто чтобы поговорить.</w:t>
      </w:r>
    </w:p>
    <w:p>
      <w:pPr>
        <w:pStyle w:val="ListBullet"/>
        <w:spacing w:after="40"/>
      </w:pPr>
      <w:r>
        <w:rPr>
          <w:rFonts w:ascii="Calibri" w:hAnsi="Calibri" w:cs="Calibri" w:eastAsia="Calibri"/>
          <w:b w:val="0"/>
          <w:i w:val="0"/>
          <w:color w:val="1B1F24"/>
          <w:sz w:val="22"/>
        </w:rPr>
        <w:t>Контакты служб экстренной помощи и терапевта.</w:t>
      </w:r>
    </w:p>
    <w:p>
      <w:pPr>
        <w:pStyle w:val="ListBullet"/>
        <w:spacing w:after="40"/>
      </w:pPr>
      <w:r>
        <w:rPr>
          <w:rFonts w:ascii="Calibri" w:hAnsi="Calibri" w:cs="Calibri" w:eastAsia="Calibri"/>
          <w:b w:val="0"/>
          <w:i w:val="0"/>
          <w:color w:val="1B1F24"/>
          <w:sz w:val="22"/>
        </w:rPr>
        <w:t>Очистка среды: кто заберет ключи от сейфа с оружием или медикаменты.</w:t>
      </w:r>
    </w:p>
    <w:p/>
    <w:p>
      <w:pPr>
        <w:spacing w:after="120" w:lineRule="auto" w:line="312"/>
      </w:pPr>
      <w:r>
        <w:rPr>
          <w:rFonts w:ascii="Calibri" w:hAnsi="Calibri" w:cs="Calibri" w:eastAsia="Calibri"/>
          <w:b/>
          <w:i w:val="0"/>
          <w:color w:val="1B1F24"/>
          <w:sz w:val="22"/>
        </w:rPr>
        <w:t>Шаг 4: Работа с «якорями».</w:t>
      </w:r>
      <w:r>
        <w:rPr>
          <w:rFonts w:ascii="Calibri" w:hAnsi="Calibri" w:cs="Calibri" w:eastAsia="Calibri"/>
          <w:b w:val="0"/>
          <w:i w:val="0"/>
          <w:color w:val="1B1F24"/>
          <w:sz w:val="22"/>
        </w:rPr>
        <w:t xml:space="preserve"> Мы ищем то, что еще удерживает клиента в этом мире. Это может быть ответственность перед ребенком, привязанность к домашнему животному или нежелание, чтобы кто-то конкретный нашел тело. В кризисе мы имеем право использовать эти «крючки» для фиксации клиента в реальности. Мы не давим на вину, но мягко подсвечиваем связи, которые еще не разорваны.</w:t>
      </w:r>
    </w:p>
    <w:p/>
    <w:p>
      <w:pPr>
        <w:spacing w:after="120" w:lineRule="auto" w:line="312"/>
      </w:pPr>
      <w:r>
        <w:rPr>
          <w:rFonts w:ascii="Calibri" w:hAnsi="Calibri" w:cs="Calibri" w:eastAsia="Calibri"/>
          <w:b/>
          <w:i w:val="0"/>
          <w:color w:val="1B1F24"/>
          <w:sz w:val="22"/>
        </w:rPr>
        <w:t>Шаг 5: Организация внешней поддержки.</w:t>
      </w:r>
      <w:r>
        <w:rPr>
          <w:rFonts w:ascii="Calibri" w:hAnsi="Calibri" w:cs="Calibri" w:eastAsia="Calibri"/>
          <w:b w:val="0"/>
          <w:i w:val="0"/>
          <w:color w:val="1B1F24"/>
          <w:sz w:val="22"/>
        </w:rPr>
        <w:t xml:space="preserve"> Кризисная интервенция редко бывает индивидуальной работой. Вам нужно понять, кто из окружения клиента может стать его «ресурсом наблюдения». С согласия клиента (которое в ситуации риска для жизни может быть получено в упрощенном порядке) мы привлекаем близких, объясняя им серьезность ситуации и давая четкие инструкции по присмотру.</w:t>
      </w:r>
    </w:p>
    <w:p/>
    <w:p>
      <w:pPr>
        <w:spacing w:before="280" w:after="80"/>
        <w:pBdr>
          <w:bottom w:val="single" w:sz="6" w:space="1" w:color="C9CDD3"/>
        </w:pBdr>
      </w:pPr>
      <w:r>
        <w:rPr>
          <w:rFonts w:ascii="Calibri" w:hAnsi="Calibri" w:cs="Calibri" w:eastAsia="Calibri"/>
          <w:b/>
          <w:i w:val="0"/>
          <w:color w:val="112B6B"/>
          <w:sz w:val="28"/>
        </w:rPr>
        <w:t>Работа с острой травмой: Протокол дезинсенсибилизации и стабилизации</w:t>
      </w:r>
    </w:p>
    <w:p/>
    <w:p>
      <w:pPr>
        <w:spacing w:after="120" w:lineRule="auto" w:line="312"/>
      </w:pPr>
      <w:r>
        <w:rPr>
          <w:rFonts w:ascii="Calibri" w:hAnsi="Calibri" w:cs="Calibri" w:eastAsia="Calibri"/>
          <w:b w:val="0"/>
          <w:i w:val="0"/>
          <w:color w:val="1B1F24"/>
          <w:sz w:val="22"/>
        </w:rPr>
        <w:t>Если кризис вызван внезапным травматическим событием (смерть близкого, насилие, катастрофа), стратегия несколько меняется. Здесь мы сталкиваемся с шоковой травмой. Главное правило — не проводить глубокую переработку травмы в первые часы и дни. Попытка «выговориться» и погрузиться в детали события может привести к вторичной ретримитизации. Мозг еще не переварил событие, оно находится в «оперативной памяти» в виде разрозненных фрагментов звуков, запахов и вспышек боли.</w:t>
      </w:r>
    </w:p>
    <w:p/>
    <w:p>
      <w:pPr>
        <w:spacing w:after="120" w:lineRule="auto" w:line="312"/>
      </w:pPr>
      <w:r>
        <w:rPr>
          <w:rFonts w:ascii="Calibri" w:hAnsi="Calibri" w:cs="Calibri" w:eastAsia="Calibri"/>
          <w:b w:val="0"/>
          <w:i w:val="0"/>
          <w:color w:val="1B1F24"/>
          <w:sz w:val="22"/>
        </w:rPr>
        <w:t>В работе с острой травмой мы применяем протокол стабилизации. Мы помогаем клиенту «инкапсулировать» событие, чтобы оно не разрушило всю личность. Используйте технику «Безопасное место» или «Дистанцирование». Попросите клиента представить, что страшное событие — это фильм, который идет на маленьком черно-белом экране далеко-далеко, а он сидит в безопасном кинотеатре. Это помогает создать необходимую метапозицию. Ваша задача — восстановить базовое чувство безопасности тела.</w:t>
      </w:r>
    </w:p>
    <w:p/>
    <w:p>
      <w:pPr>
        <w:spacing w:after="120" w:lineRule="auto" w:line="312"/>
      </w:pPr>
      <w:r>
        <w:rPr>
          <w:rFonts w:ascii="Calibri" w:hAnsi="Calibri" w:cs="Calibri" w:eastAsia="Calibri"/>
          <w:b w:val="0"/>
          <w:i w:val="0"/>
          <w:color w:val="1B1F24"/>
          <w:sz w:val="22"/>
        </w:rPr>
        <w:t>Особое внимание уделяется психообразованию. Клиенту крайне важно знать, что его кошмары, бессонница, вспышки гнева или оцепенение — это нормальные реакции на ненормальные обстоятельства. Это снимает вторичную тревогу («я сошел с ума»). Мы обучаем клиента техникам управления флешбэками: «Я сейчас в 2024 году, я сижу в кресле, я вижу шкаф, я чувствую запах кофе, то событие осталось в прошлом». Это возвращение контроля над собственным восприятием является ключевым фактором предотвращения развития ПТСР.</w:t>
      </w:r>
    </w:p>
    <w:p/>
    <w:p>
      <w:pPr>
        <w:spacing w:before="280" w:after="80"/>
        <w:pBdr>
          <w:bottom w:val="single" w:sz="6" w:space="1" w:color="C9CDD3"/>
        </w:pBdr>
      </w:pPr>
      <w:r>
        <w:rPr>
          <w:rFonts w:ascii="Calibri" w:hAnsi="Calibri" w:cs="Calibri" w:eastAsia="Calibri"/>
          <w:b/>
          <w:i w:val="0"/>
          <w:color w:val="112B6B"/>
          <w:sz w:val="28"/>
        </w:rPr>
        <w:t>Кейс 1: «Тихая безнадежность»</w:t>
      </w:r>
    </w:p>
    <w:p/>
    <w:p>
      <w:pPr>
        <w:spacing w:after="120" w:lineRule="auto" w:line="312"/>
      </w:pPr>
      <w:r>
        <w:rPr>
          <w:rFonts w:ascii="Calibri" w:hAnsi="Calibri" w:cs="Calibri" w:eastAsia="Calibri"/>
          <w:b w:val="0"/>
          <w:i w:val="0"/>
          <w:color w:val="1B1F24"/>
          <w:sz w:val="22"/>
        </w:rPr>
        <w:t>Клиентка А., 42 года, успешный топ-менеджер. На третьем месяце терапии по поводу «выгорания» приходит на сессию в странном состоянии: она необычно спокойна, прибрана, говорит ровным голосом. На вопрос о самочувствии отвечает: «Все хорошо, я наконец-то приняла решение. Все проблемы скоро закончатся». Это спокойствие — классический «зловещий признак» завершенного намерения, когда борьба прекращена и решение о суициде принято.</w:t>
      </w:r>
    </w:p>
    <w:p/>
    <w:p>
      <w:pPr>
        <w:spacing w:after="120" w:lineRule="auto" w:line="312"/>
      </w:pPr>
      <w:r>
        <w:rPr>
          <w:rFonts w:ascii="Calibri" w:hAnsi="Calibri" w:cs="Calibri" w:eastAsia="Calibri"/>
          <w:b w:val="0"/>
          <w:i w:val="0"/>
          <w:color w:val="1B1F24"/>
          <w:sz w:val="22"/>
        </w:rPr>
        <w:t>Терапевт, используя протокол оценки риска, спрашивает прямо: «Ваше спокойствие кажется мне необычным. Означает ли ваше решение, что вы планируете уйти из жизни?». Клиентка подтверждает, что распределила имущество и выбрала способ (медикаменты). Терапевт переходит к кризисному протоколу. Вместо анализа причин депрессии, сессия превращается в обсуждение плана безопасности.</w:t>
      </w:r>
    </w:p>
    <w:p/>
    <w:p>
      <w:pPr>
        <w:spacing w:after="120" w:lineRule="auto" w:line="312"/>
      </w:pPr>
      <w:r>
        <w:rPr>
          <w:rFonts w:ascii="Calibri" w:hAnsi="Calibri" w:cs="Calibri" w:eastAsia="Calibri"/>
          <w:b w:val="0"/>
          <w:i w:val="0"/>
          <w:color w:val="1B1F24"/>
          <w:sz w:val="22"/>
        </w:rPr>
        <w:t>В ходе интервенции выяснилось, что ключевым триггером стало чувство «тотального одиночества в толпе». Терапевт использовал технику «Якоря», сфокусировавшись на старой собаке клиентки, за которой некому будет ухаживать. Это дало временную зацепку. Сессия была продлена на 30 минут, в течение которых был составлен Safety Plan. Клиентка при терапевте позвонила сестре и попросила приехать. Был заключен договор: А. передает все запасы лекарств сестре и соглашается на визит к психиатру для коррекции антидепрессивной терапии на следующее утро. Терапевт оставался на связи до подтверждения, что сестра приехала.</w:t>
      </w:r>
    </w:p>
    <w:p/>
    <w:p>
      <w:pPr>
        <w:spacing w:before="280" w:after="80"/>
        <w:pBdr>
          <w:bottom w:val="single" w:sz="6" w:space="1" w:color="C9CDD3"/>
        </w:pBdr>
      </w:pPr>
      <w:r>
        <w:rPr>
          <w:rFonts w:ascii="Calibri" w:hAnsi="Calibri" w:cs="Calibri" w:eastAsia="Calibri"/>
          <w:b/>
          <w:i w:val="0"/>
          <w:color w:val="112B6B"/>
          <w:sz w:val="28"/>
        </w:rPr>
        <w:t>Кейс 2: «Шок после потери»</w:t>
      </w:r>
    </w:p>
    <w:p/>
    <w:p>
      <w:pPr>
        <w:spacing w:after="120" w:lineRule="auto" w:line="312"/>
      </w:pPr>
      <w:r>
        <w:rPr>
          <w:rFonts w:ascii="Calibri" w:hAnsi="Calibri" w:cs="Calibri" w:eastAsia="Calibri"/>
          <w:b w:val="0"/>
          <w:i w:val="0"/>
          <w:color w:val="1B1F24"/>
          <w:sz w:val="22"/>
        </w:rPr>
        <w:t>Клиент М. обратился через два дня после внезапной гибели партнера в автокатастрофе. Состояние острого горя, переходящее в ступор. Он не может спать, есть, постоянно слышит звук столкновения машин. Попытки друзей «отвлечь» его вызывают только агрессию.</w:t>
      </w:r>
    </w:p>
    <w:p/>
    <w:p>
      <w:pPr>
        <w:spacing w:after="120" w:lineRule="auto" w:line="312"/>
      </w:pPr>
      <w:r>
        <w:rPr>
          <w:rFonts w:ascii="Calibri" w:hAnsi="Calibri" w:cs="Calibri" w:eastAsia="Calibri"/>
          <w:b w:val="0"/>
          <w:i w:val="0"/>
          <w:color w:val="1B1F24"/>
          <w:sz w:val="22"/>
        </w:rPr>
        <w:t>Работа строилась исключительно на стабилизации. Мы не говорили о чувствах к партнеру и не анализировали их отношения. Первые три встречи были посвящены восстановлению биологического ритма. Использовалась техника «Дыхание по квадрату» и работа с весом (утяжеленное одеяло во время сессии для снижения сенсорной перегрузки). Терапевт объяснил М. механизм работы шоковой травмы, легализовав его неспособность «собраться».</w:t>
      </w:r>
    </w:p>
    <w:p/>
    <w:p>
      <w:pPr>
        <w:spacing w:after="120" w:lineRule="auto" w:line="312"/>
      </w:pPr>
      <w:r>
        <w:rPr>
          <w:rFonts w:ascii="Calibri" w:hAnsi="Calibri" w:cs="Calibri" w:eastAsia="Calibri"/>
          <w:b w:val="0"/>
          <w:i w:val="0"/>
          <w:color w:val="1B1F24"/>
          <w:sz w:val="22"/>
        </w:rPr>
        <w:t>Важным элементом стала техника «Контейнирование». М. было предложено представить большой сейф, куда он может «складывать» самые страшные образы аварии между сессиями, чтобы они не парализовали его жизнь полностью. Мы договорились, что будем открывать этот сейф только в кабинете, в безопасной обстановке. Это позволило клиенту начать спать по 3-4 часа в сутки, что создало ресурс для дальнейшей работы с горем через несколько месяцев.</w:t>
      </w:r>
    </w:p>
    <w:p/>
    <w:p>
      <w:pPr>
        <w:spacing w:before="280" w:after="80"/>
        <w:pBdr>
          <w:bottom w:val="single" w:sz="6" w:space="1" w:color="C9CDD3"/>
        </w:pBdr>
      </w:pPr>
      <w:r>
        <w:rPr>
          <w:rFonts w:ascii="Calibri" w:hAnsi="Calibri" w:cs="Calibri" w:eastAsia="Calibri"/>
          <w:b/>
          <w:i w:val="0"/>
          <w:color w:val="112B6B"/>
          <w:sz w:val="28"/>
        </w:rPr>
        <w:t>Практическое упражнение: Сборка «Кризисного чемоданчика» терапевта</w:t>
      </w:r>
    </w:p>
    <w:p/>
    <w:p>
      <w:pPr>
        <w:spacing w:after="120" w:lineRule="auto" w:line="312"/>
      </w:pPr>
      <w:r>
        <w:rPr>
          <w:rFonts w:ascii="Calibri" w:hAnsi="Calibri" w:cs="Calibri" w:eastAsia="Calibri"/>
          <w:b w:val="0"/>
          <w:i w:val="0"/>
          <w:color w:val="1B1F24"/>
          <w:sz w:val="22"/>
        </w:rPr>
        <w:t>Кризис не выбирает удобное время. Он может случиться в конце тяжелого рабочего дня или в праздники. Чтобы не поддаться панике, у вас должен быть заранее подготовленный алгоритм.</w:t>
      </w:r>
    </w:p>
    <w:p/>
    <w:p>
      <w:pPr>
        <w:pStyle w:val="ListNumber"/>
        <w:spacing w:after="40"/>
      </w:pPr>
      <w:r>
        <w:rPr>
          <w:rFonts w:ascii="Calibri" w:hAnsi="Calibri" w:cs="Calibri" w:eastAsia="Calibri"/>
          <w:b/>
          <w:i w:val="0"/>
          <w:color w:val="1B1F24"/>
          <w:sz w:val="22"/>
        </w:rPr>
        <w:t>Создайте документ-памятку.</w:t>
      </w:r>
      <w:r>
        <w:rPr>
          <w:rFonts w:ascii="Calibri" w:hAnsi="Calibri" w:cs="Calibri" w:eastAsia="Calibri"/>
          <w:b w:val="0"/>
          <w:i w:val="0"/>
          <w:color w:val="1B1F24"/>
          <w:sz w:val="22"/>
        </w:rPr>
        <w:t xml:space="preserve"> Выпишите туда прямые вопросы для оценки суицидального риска и пункты плана безопасности. В момент стресса ваш мозг может «забыть» даже простые вещи, и наличие бумажной или цифровой шпаргалки перед глазами снизит вашу тревогу.</w:t>
      </w:r>
    </w:p>
    <w:p>
      <w:pPr>
        <w:pStyle w:val="ListNumber"/>
        <w:spacing w:after="40"/>
      </w:pPr>
      <w:r>
        <w:rPr>
          <w:rFonts w:ascii="Calibri" w:hAnsi="Calibri" w:cs="Calibri" w:eastAsia="Calibri"/>
          <w:b/>
          <w:i w:val="0"/>
          <w:color w:val="1B1F24"/>
          <w:sz w:val="22"/>
        </w:rPr>
        <w:t>База контактов.</w:t>
      </w:r>
      <w:r>
        <w:rPr>
          <w:rFonts w:ascii="Calibri" w:hAnsi="Calibri" w:cs="Calibri" w:eastAsia="Calibri"/>
          <w:b w:val="0"/>
          <w:i w:val="0"/>
          <w:color w:val="1B1F24"/>
          <w:sz w:val="22"/>
        </w:rPr>
        <w:t xml:space="preserve"> Сформируйте список проверенных психиатров, которые принимают экстренно, адреса ближайших кризисных центров и телефоны горячих линий. У вас должна быть возможность дать эти контакты клиенту в течение 10 секунд.</w:t>
      </w:r>
    </w:p>
    <w:p>
      <w:pPr>
        <w:pStyle w:val="ListNumber"/>
        <w:spacing w:after="40"/>
      </w:pPr>
      <w:r>
        <w:rPr>
          <w:rFonts w:ascii="Calibri" w:hAnsi="Calibri" w:cs="Calibri" w:eastAsia="Calibri"/>
          <w:b/>
          <w:i w:val="0"/>
          <w:color w:val="1B1F24"/>
          <w:sz w:val="22"/>
        </w:rPr>
        <w:t>Юридическая шпаргалка.</w:t>
      </w:r>
      <w:r>
        <w:rPr>
          <w:rFonts w:ascii="Calibri" w:hAnsi="Calibri" w:cs="Calibri" w:eastAsia="Calibri"/>
          <w:b w:val="0"/>
          <w:i w:val="0"/>
          <w:color w:val="1B1F24"/>
          <w:sz w:val="22"/>
        </w:rPr>
        <w:t xml:space="preserve"> Четко знайте условия несоблюдения конфиденциальности в вашей юрисдикции. Когда вы обязаны вызвать полицию или скорую психиатрическую помощь? Пропишите это в своем информированном согласии (о чем мы говорили в Модуле 1.3), чтобы в момент кризиса просто сослаться на правила.</w:t>
      </w:r>
    </w:p>
    <w:p>
      <w:pPr>
        <w:pStyle w:val="ListNumber"/>
        <w:spacing w:after="40"/>
      </w:pPr>
      <w:r>
        <w:rPr>
          <w:rFonts w:ascii="Calibri" w:hAnsi="Calibri" w:cs="Calibri" w:eastAsia="Calibri"/>
          <w:b/>
          <w:i w:val="0"/>
          <w:color w:val="1B1F24"/>
          <w:sz w:val="22"/>
        </w:rPr>
        <w:t>Техники саморегуляции.</w:t>
      </w:r>
      <w:r>
        <w:rPr>
          <w:rFonts w:ascii="Calibri" w:hAnsi="Calibri" w:cs="Calibri" w:eastAsia="Calibri"/>
          <w:b w:val="0"/>
          <w:i w:val="0"/>
          <w:color w:val="1B1F24"/>
          <w:sz w:val="22"/>
        </w:rPr>
        <w:t xml:space="preserve"> Выберите две техники, которые помогают именно вам быстро «собраться» после тяжелого контакта. Это может быть заземление, специфическое дыхание или короткая медитация. Терапевт в состоянии вторичной травматизации не может быть эффективным спасателем.</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i w:val="0"/>
          <w:color w:val="1B1F24"/>
          <w:sz w:val="22"/>
        </w:rPr>
        <w:t>Разработка Safety Plan:</w:t>
      </w:r>
      <w:r>
        <w:rPr>
          <w:rFonts w:ascii="Calibri" w:hAnsi="Calibri" w:cs="Calibri" w:eastAsia="Calibri"/>
          <w:b w:val="0"/>
          <w:i w:val="0"/>
          <w:color w:val="1B1F24"/>
          <w:sz w:val="22"/>
        </w:rPr>
        <w:t xml:space="preserve"> Составьте шаблон плана безопасности, который вы могли бы использовать в своей практике. Он должен включать 6 блоков: триггеры, внутренние копинг-стратегии, социальные контакты для отвлечения, люди для помощи в кризисе, профессиональные ресурсы и меры по обеспечению безопасности среды. Попробуйте заполнить его для «гипотетического клиента» с вашим типичным профилем запросов.</w:t>
      </w:r>
    </w:p>
    <w:p>
      <w:pPr>
        <w:pStyle w:val="ListNumber"/>
        <w:spacing w:after="40"/>
      </w:pPr>
      <w:r>
        <w:rPr>
          <w:rFonts w:ascii="Calibri" w:hAnsi="Calibri" w:cs="Calibri" w:eastAsia="Calibri"/>
          <w:b/>
          <w:i w:val="0"/>
          <w:color w:val="1B1F24"/>
          <w:sz w:val="22"/>
        </w:rPr>
        <w:t>Письменная практика:</w:t>
      </w:r>
      <w:r>
        <w:rPr>
          <w:rFonts w:ascii="Calibri" w:hAnsi="Calibri" w:cs="Calibri" w:eastAsia="Calibri"/>
          <w:b w:val="0"/>
          <w:i w:val="0"/>
          <w:color w:val="1B1F24"/>
          <w:sz w:val="22"/>
        </w:rPr>
        <w:t xml:space="preserve"> Напишите скрипт перехода от обычной беседы к оценке суицидального риска. Как вы скажете: «Я слышу в твоих словах много боли, и я должен спросить прямо...»? Потренируйтесь произносить эти фразы вслух перед зеркалом. Ваша интонация должна быть спокойной, устойчивой и лишенной осуждения или испуга.</w:t>
      </w:r>
    </w:p>
    <w:p>
      <w:pPr>
        <w:pStyle w:val="ListNumber"/>
        <w:spacing w:after="40"/>
      </w:pPr>
      <w:r>
        <w:rPr>
          <w:rFonts w:ascii="Calibri" w:hAnsi="Calibri" w:cs="Calibri" w:eastAsia="Calibri"/>
          <w:b/>
          <w:i w:val="0"/>
          <w:color w:val="1B1F24"/>
          <w:sz w:val="22"/>
        </w:rPr>
        <w:t>Ревизия контактов:</w:t>
      </w:r>
      <w:r>
        <w:rPr>
          <w:rFonts w:ascii="Calibri" w:hAnsi="Calibri" w:cs="Calibri" w:eastAsia="Calibri"/>
          <w:b w:val="0"/>
          <w:i w:val="0"/>
          <w:color w:val="1B1F24"/>
          <w:sz w:val="22"/>
        </w:rPr>
        <w:t xml:space="preserve"> Найдите и запишите в свой телефон три номера телефонов доверия в вашем регионе/стране и адреса двух государственных психиатрических больниц, оказывающих экстренную помощь. Узнайте, как именно происходит процедура недобровольной госпитализации в вашем городе — это знание, которое лучше иметь и никогда не использовать, чем нуждаться в нем и не иметь.</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Кризисная интервенция — это не терапия, а стабилизация и обеспечение безопасности.</w:t>
      </w:r>
    </w:p>
    <w:p>
      <w:pPr>
        <w:pStyle w:val="ListBullet"/>
        <w:spacing w:after="40"/>
      </w:pPr>
      <w:r>
        <w:rPr>
          <w:rFonts w:ascii="Calibri" w:hAnsi="Calibri" w:cs="Calibri" w:eastAsia="Calibri"/>
          <w:b w:val="0"/>
          <w:i w:val="0"/>
          <w:color w:val="1B1F24"/>
          <w:sz w:val="22"/>
        </w:rPr>
        <w:t>Прямой вопрос о суициде не провоцирует его, а снижает риск, давая выход подавленным чувствам.</w:t>
      </w:r>
    </w:p>
    <w:p>
      <w:pPr>
        <w:pStyle w:val="ListBullet"/>
        <w:spacing w:after="40"/>
      </w:pPr>
      <w:r>
        <w:rPr>
          <w:rFonts w:ascii="Calibri" w:hAnsi="Calibri" w:cs="Calibri" w:eastAsia="Calibri"/>
          <w:b w:val="0"/>
          <w:i w:val="0"/>
          <w:color w:val="1B1F24"/>
          <w:sz w:val="22"/>
        </w:rPr>
        <w:t>Ключевые предикторы риска: безнадежность, наличие четкого плана и доступа к средствам.</w:t>
      </w:r>
    </w:p>
    <w:p>
      <w:pPr>
        <w:pStyle w:val="ListBullet"/>
        <w:spacing w:after="40"/>
      </w:pPr>
      <w:r>
        <w:rPr>
          <w:rFonts w:ascii="Calibri" w:hAnsi="Calibri" w:cs="Calibri" w:eastAsia="Calibri"/>
          <w:b w:val="0"/>
          <w:i w:val="0"/>
          <w:color w:val="1B1F24"/>
          <w:sz w:val="22"/>
        </w:rPr>
        <w:t>Антисуицидальный контракт (обещание) менее эффективен, чем детальный План безопасности (Safety Plan).</w:t>
      </w:r>
    </w:p>
    <w:p>
      <w:pPr>
        <w:pStyle w:val="ListBullet"/>
        <w:spacing w:after="40"/>
      </w:pPr>
      <w:r>
        <w:rPr>
          <w:rFonts w:ascii="Calibri" w:hAnsi="Calibri" w:cs="Calibri" w:eastAsia="Calibri"/>
          <w:b w:val="0"/>
          <w:i w:val="0"/>
          <w:color w:val="1B1F24"/>
          <w:sz w:val="22"/>
        </w:rPr>
        <w:t>В работе с острой травмой запрещено глубокое погружение в детали события в первые недели (риск ретравматизации).</w:t>
      </w:r>
    </w:p>
    <w:p>
      <w:pPr>
        <w:pStyle w:val="ListBullet"/>
        <w:spacing w:after="40"/>
      </w:pPr>
      <w:r>
        <w:rPr>
          <w:rFonts w:ascii="Calibri" w:hAnsi="Calibri" w:cs="Calibri" w:eastAsia="Calibri"/>
          <w:b w:val="0"/>
          <w:i w:val="0"/>
          <w:color w:val="1B1F24"/>
          <w:sz w:val="22"/>
        </w:rPr>
        <w:t>Основные инструменты стабилизации: валидация чувств, физическое заземление, психообразование и контейнирование.</w:t>
      </w:r>
    </w:p>
    <w:p>
      <w:pPr>
        <w:pStyle w:val="ListBullet"/>
        <w:spacing w:after="40"/>
      </w:pPr>
      <w:r>
        <w:rPr>
          <w:rFonts w:ascii="Calibri" w:hAnsi="Calibri" w:cs="Calibri" w:eastAsia="Calibri"/>
          <w:b w:val="0"/>
          <w:i w:val="0"/>
          <w:color w:val="1B1F24"/>
          <w:sz w:val="22"/>
        </w:rPr>
        <w:t>Психолог обязан иметь четкий юридический и этический протокол действий на случай высокого суицидального риска.</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Мы научились удерживать клиента на краю бездны и стабилизировать его в самые темные моменты. Однако работа в таком режиме — это колоссальная нагрузка на самого терапевта. Невидимым участником каждой кризисной сессии является ваш контрперенос: ваш страх, ваше желание «спасти любой ценой» или, наоборот, оцепенение. В следующем модуле мы перейдем к завершающему этапу построения вашей практики — созданию системы, которая защитит вас от выгорания и позволит масштабировать ваш опыт, превращая частную практику в устойчивый и этичный бизнес. Мы поговорим о том, как ваша устойчивость в кризисах становится фундаментом вашего личного бренда и высокой стоимости ваших услуг.</w:t>
      </w:r>
    </w:p>
    <w:p>
      <w:pPr>
        <w:spacing w:before="480"/>
      </w:pPr>
      <w:r>
        <w:rPr>
          <w:rFonts w:ascii="Calibri" w:hAnsi="Calibri" w:cs="Calibri" w:eastAsia="Calibri"/>
          <w:b w:val="0"/>
          <w:i/>
          <w:color w:val="5A606A"/>
          <w:sz w:val="18"/>
        </w:rPr>
        <w:t>Часть курса «Психолог-консультант 2.0: Интегративный подход, доказательные методы терапии и системное построение частной практики для профессионалов»  ·  Сгенерировано: 15.06.2026, 11:03</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