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4: Бизнес-система: Масштабирование и личный бренд  ·  Урок 4.1</w:t>
      </w:r>
    </w:p>
    <w:p>
      <w:pPr>
        <w:spacing w:after="120" w:line="264" w:lineRule="auto"/>
      </w:pPr>
      <w:r>
        <w:rPr>
          <w:rFonts w:ascii="Calibri" w:hAnsi="Calibri" w:cs="Calibri" w:eastAsia="Calibri"/>
          <w:b/>
          <w:i w:val="0"/>
          <w:color w:val="112B6B"/>
          <w:sz w:val="48"/>
        </w:rPr>
        <w:t>Личный бренд эксперта: Позиционирование в высоком чеке</w:t>
      </w:r>
    </w:p>
    <w:p>
      <w:pPr>
        <w:spacing w:after="280"/>
      </w:pPr>
      <w:r>
        <w:rPr>
          <w:rFonts w:ascii="Calibri" w:hAnsi="Calibri" w:cs="Calibri" w:eastAsia="Calibri"/>
          <w:b w:val="0"/>
          <w:i/>
          <w:color w:val="5A606A"/>
          <w:sz w:val="18"/>
        </w:rPr>
        <w:t>~16 мин · теория · практика · воркбук</w:t>
      </w:r>
    </w:p>
    <w:p>
      <w:pPr>
        <w:pBdr>
          <w:bottom w:val="single" w:sz="6" w:space="1" w:color="C9CDD3"/>
        </w:pBdr>
      </w:pPr>
    </w:p>
    <w:p/>
    <w:p/>
    <w:p>
      <w:pPr>
        <w:spacing w:after="120" w:lineRule="auto" w:line="312"/>
      </w:pPr>
      <w:r>
        <w:rPr>
          <w:rFonts w:ascii="Calibri" w:hAnsi="Calibri" w:cs="Calibri" w:eastAsia="Calibri"/>
          <w:b w:val="0"/>
          <w:i w:val="0"/>
          <w:color w:val="1B1F24"/>
          <w:sz w:val="22"/>
        </w:rPr>
        <w:t>На одном из закрытых супервизионных совещаний опытный терапевт с двадцатилетним стажем с горечью признался: «Я знаю о человеческой психике всё, я вытаскивал людей из тяжелейших депрессий, но мой кабинет пустует, а у молодого блогера, прочитавшего три книги по популярной психологии, очередь на полгода вперед с чеком в пять раз выше моего». Этот парадокс — «ловушка компетентности» — знаком многим профессионалам. Мы привыкли верить, что качество продукта говорит само за себя, но в мире перенасыщенного информационного рынка это правило больше не работает. Высокая квалификация без внятного позиционирования превращается в «скрытое сокровище», которое никто не может найти, а значит, и оценить.</w:t>
      </w:r>
    </w:p>
    <w:p/>
    <w:p>
      <w:pPr>
        <w:spacing w:after="120" w:lineRule="auto" w:line="312"/>
      </w:pPr>
      <w:r>
        <w:rPr>
          <w:rFonts w:ascii="Calibri" w:hAnsi="Calibri" w:cs="Calibri" w:eastAsia="Calibri"/>
          <w:b w:val="0"/>
          <w:i w:val="0"/>
          <w:color w:val="1B1F24"/>
          <w:sz w:val="22"/>
        </w:rPr>
        <w:t>Переход к высокому чеку — это не просто механическое повышение цифр в прайсе. Это глубокая психологическая и маркетинговая трансформация, требующая отказа от роли «терапевта для всех» в пользу роли «эксперта для конкретных». В этом уроке мы разберем, как выстроить личный бренд, который будет транслировать вашу уникальность, привлекать целевых клиентов и при этом оставаться в рамках строгой профессиональной этики, не превращаясь в агрессивный «инфобизнес».</w:t>
      </w:r>
    </w:p>
    <w:p/>
    <w:p>
      <w:pPr>
        <w:spacing w:before="280" w:after="80"/>
        <w:pBdr>
          <w:bottom w:val="single" w:sz="6" w:space="1" w:color="C9CDD3"/>
        </w:pBdr>
      </w:pPr>
      <w:r>
        <w:rPr>
          <w:rFonts w:ascii="Calibri" w:hAnsi="Calibri" w:cs="Calibri" w:eastAsia="Calibri"/>
          <w:b/>
          <w:i w:val="0"/>
          <w:color w:val="112B6B"/>
          <w:sz w:val="28"/>
        </w:rPr>
        <w:t>Экономика внимания и психология восприятия дорогого эксперта</w:t>
      </w:r>
    </w:p>
    <w:p/>
    <w:p>
      <w:pPr>
        <w:spacing w:after="120" w:lineRule="auto" w:line="312"/>
      </w:pPr>
      <w:r>
        <w:rPr>
          <w:rFonts w:ascii="Calibri" w:hAnsi="Calibri" w:cs="Calibri" w:eastAsia="Calibri"/>
          <w:b w:val="0"/>
          <w:i w:val="0"/>
          <w:color w:val="1B1F24"/>
          <w:sz w:val="22"/>
        </w:rPr>
        <w:t>Когда клиент ищет терапевта, он находится в состоянии уязвимости и дефицита ресурса. В этот момент мозг ищет не просто «хорошего специалиста», а наиболее безопасное и точное решение своей специфической боли. Представьте, что у вас болит колено. Вы пойдете к терапевту широкого профиля или к хирургу-ортопеду, который специализируется именно на коленных суставах у спортсменов? Ответ очевиден. Специализация — это первый шаг к высокому чеку, потому что она снижает когнитивную нагрузку на клиента и повышает уровень доверия.</w:t>
      </w:r>
    </w:p>
    <w:p/>
    <w:p>
      <w:pPr>
        <w:spacing w:after="120" w:lineRule="auto" w:line="312"/>
      </w:pPr>
      <w:r>
        <w:rPr>
          <w:rFonts w:ascii="Calibri" w:hAnsi="Calibri" w:cs="Calibri" w:eastAsia="Calibri"/>
          <w:b w:val="0"/>
          <w:i w:val="0"/>
          <w:color w:val="1B1F24"/>
          <w:sz w:val="22"/>
        </w:rPr>
        <w:t>Высокий чек в психологии — это плата за сокращение дистанции до результата и за глубину экспертизы. Клиент платит не за час вашего времени, а за те годы обучения, личной терапии и супервизии, которые позволяют вам за этот час увидеть то, что другие не заметят за десять встреч. Однако, чтобы клиент был готов платить, ваш бренд должен транслировать определенные атрибуты: консистентность, ясность смыслов и предсказуемость результата. Если ваш профиль в социальных сетях сегодня посвящен рецептам пирогов, завтра — политическим новостям, а послезавтра — глубокой травме, мозг потенциального клиента считывает это как небезопасность. Бренд — это, прежде всего, обещание определенного опыта взаимодействия.</w:t>
      </w:r>
    </w:p>
    <w:p/>
    <w:p>
      <w:pPr>
        <w:spacing w:after="120" w:lineRule="auto" w:line="312"/>
      </w:pPr>
      <w:r>
        <w:rPr>
          <w:rFonts w:ascii="Calibri" w:hAnsi="Calibri" w:cs="Calibri" w:eastAsia="Calibri"/>
          <w:b w:val="0"/>
          <w:i w:val="0"/>
          <w:color w:val="1B1F24"/>
          <w:sz w:val="22"/>
        </w:rPr>
        <w:t>Многие психологи боятся слова «бренд», считая его чем-то поверхностным или даже манипулятивным. На самом деле, личный бренд в нашей профессии — это экстернализация вашей профессиональной идентичности. Это способ сказать миру: «Я работаю именно так, я верю в эти ценности, и я лучше всего помогаю в этих ситуациях». Без этого сообщения вы остаетесь безликой строчкой в агрегаторе, где единственным критерием выбора становится цена. А в ценовой конкуренции всегда выигрывает тот, кто готов работать дешевле всех, что неминуемо ведет к выгоранию и потере качества работы.</w:t>
      </w:r>
    </w:p>
    <w:p/>
    <w:p>
      <w:pPr>
        <w:spacing w:before="280" w:after="80"/>
        <w:pBdr>
          <w:bottom w:val="single" w:sz="6" w:space="1" w:color="C9CDD3"/>
        </w:pBdr>
      </w:pPr>
      <w:r>
        <w:rPr>
          <w:rFonts w:ascii="Calibri" w:hAnsi="Calibri" w:cs="Calibri" w:eastAsia="Calibri"/>
          <w:b/>
          <w:i w:val="0"/>
          <w:color w:val="112B6B"/>
          <w:sz w:val="28"/>
        </w:rPr>
        <w:t>Архитектура позиционирования: Нишевание как стратегия выживания</w:t>
      </w:r>
    </w:p>
    <w:p/>
    <w:p>
      <w:pPr>
        <w:spacing w:after="120" w:lineRule="auto" w:line="312"/>
      </w:pPr>
      <w:r>
        <w:rPr>
          <w:rFonts w:ascii="Calibri" w:hAnsi="Calibri" w:cs="Calibri" w:eastAsia="Calibri"/>
          <w:b w:val="0"/>
          <w:i w:val="0"/>
          <w:color w:val="1B1F24"/>
          <w:sz w:val="22"/>
        </w:rPr>
        <w:t>Позиционирование — это ответ на вопрос: «Кто вы для кого и какую проблему вы решаете так, как никто другой?». Большинство психологов совершают ошибку, описывая себя через методы: «Я КПТ-терапевт» или «Я гештальт-практик». Проблема в том, что клиенту (особенно в высоком сегменте) глубоко безразличен метод. Его волнует его боль: рушащийся брак, панические атаки, мешающие карьере, или экзистенциальный кризис среднего возраста. Метод — это лишь дрель, а клиенту нужна дырка в стене, а еще лучше — уютная картина, висящая на этой стене.</w:t>
      </w:r>
    </w:p>
    <w:p/>
    <w:p>
      <w:pPr>
        <w:spacing w:after="120" w:lineRule="auto" w:line="312"/>
      </w:pPr>
      <w:r>
        <w:rPr>
          <w:rFonts w:ascii="Calibri" w:hAnsi="Calibri" w:cs="Calibri" w:eastAsia="Calibri"/>
          <w:b w:val="0"/>
          <w:i w:val="0"/>
          <w:color w:val="1B1F24"/>
          <w:sz w:val="22"/>
        </w:rPr>
        <w:t>Для создания премиального позиционирования необходимо пройти через три уровня фильтрации. Первый уровень — социальный демограф (для кого?). Например, «женщины-руководители в период развода». Второй уровень — симптоматический (с чем?). «Синдром самозванца и страх публичных выступлений». Третий, самый важный уровень — ценностно-смысловой (как и ради чего?). Это ваша уникальная философия. Например, «интеграция когнитивных методов с практиками осознанности для обретения внутренней опоры без потери внешней эффективности».</w:t>
      </w:r>
    </w:p>
    <w:p/>
    <w:p>
      <w:pPr>
        <w:spacing w:after="120" w:lineRule="auto" w:line="312"/>
      </w:pPr>
      <w:r>
        <w:rPr>
          <w:rFonts w:ascii="Calibri" w:hAnsi="Calibri" w:cs="Calibri" w:eastAsia="Calibri"/>
          <w:b w:val="0"/>
          <w:i w:val="0"/>
          <w:color w:val="1B1F24"/>
          <w:sz w:val="22"/>
        </w:rPr>
        <w:t>Почему узкое нишевание парадоксальным образом приносит больше денег? Потому что оно делает вас дефицитным специалистом. Когда вы «психолог для всех», вы конкурируете с 100 000 других «психологов для всех». Когда вы «специалист по адаптации экспатов в условиях культурного шока для топ-менеджмента», вы конкурируете с пятью людьми в стране. Высокий чек становится естественным следствием вашей редкости и точности попадания в запрос. При этом важно понимать, что нишевание не ограничивает вашу практику навсегда — это ваш «входной билет» в сознание аудитории. Став известным в узкой нише, вы сможете расширяться позже, опираясь на уже созданный авторитет.</w:t>
      </w:r>
    </w:p>
    <w:p/>
    <w:p>
      <w:pPr>
        <w:spacing w:before="280" w:after="80"/>
        <w:pBdr>
          <w:bottom w:val="single" w:sz="6" w:space="1" w:color="C9CDD3"/>
        </w:pBdr>
      </w:pPr>
      <w:r>
        <w:rPr>
          <w:rFonts w:ascii="Calibri" w:hAnsi="Calibri" w:cs="Calibri" w:eastAsia="Calibri"/>
          <w:b/>
          <w:i w:val="0"/>
          <w:color w:val="112B6B"/>
          <w:sz w:val="28"/>
        </w:rPr>
        <w:t>Уникальное торговое предложение (УТП) без нарушения этики</w:t>
      </w:r>
    </w:p>
    <w:p/>
    <w:p>
      <w:pPr>
        <w:spacing w:after="120" w:lineRule="auto" w:line="312"/>
      </w:pPr>
      <w:r>
        <w:rPr>
          <w:rFonts w:ascii="Calibri" w:hAnsi="Calibri" w:cs="Calibri" w:eastAsia="Calibri"/>
          <w:b w:val="0"/>
          <w:i w:val="0"/>
          <w:color w:val="1B1F24"/>
          <w:sz w:val="22"/>
        </w:rPr>
        <w:t>Создание УТП для психолога — задача тонкая. Мы не можем гарантировать результат в духе «избавлю от депрессии за 3 сеанса», так как это ложь и нарушение этического кодекса. Однако мы можем и должны формулировать свою уникальность через процесс, подход и специфический опыт. Ваше УТП должно базироваться на пересечении трех зон: ваших компетенций (в чем вы объективно сильны), ваших личных качеств (какой вы человек) и потребностей рынка (за что готовы платить).</w:t>
      </w:r>
    </w:p>
    <w:p/>
    <w:p>
      <w:pPr>
        <w:spacing w:after="120" w:lineRule="auto" w:line="312"/>
      </w:pPr>
      <w:r>
        <w:rPr>
          <w:rFonts w:ascii="Calibri" w:hAnsi="Calibri" w:cs="Calibri" w:eastAsia="Calibri"/>
          <w:b w:val="0"/>
          <w:i w:val="0"/>
          <w:color w:val="1B1F24"/>
          <w:sz w:val="22"/>
        </w:rPr>
        <w:t>Аналогия из мира медицины: есть общая хирургия, а есть микрохирургия глаза. Микрохирург не гарантирует, что глаз будет видеть на 100%, но он гарантирует использование определенного оборудования, соблюдение протокола и наличие специфического опыта именно в этой операции. В психологии вашим «оборудованием» является ваш мультимодальный подход. Например, сочетание КПТ и схема-терапии позволяет работать не только с симптомом, но и с характерологическими изменениями. Это уже часть УТП.</w:t>
      </w:r>
    </w:p>
    <w:p/>
    <w:p>
      <w:pPr>
        <w:spacing w:after="120" w:lineRule="auto" w:line="312"/>
      </w:pPr>
      <w:r>
        <w:rPr>
          <w:rFonts w:ascii="Calibri" w:hAnsi="Calibri" w:cs="Calibri" w:eastAsia="Calibri"/>
          <w:b w:val="0"/>
          <w:i w:val="0"/>
          <w:color w:val="1B1F24"/>
          <w:sz w:val="22"/>
        </w:rPr>
        <w:t>Этичное УТП фокусируется на «обещании процесса» и «ясности фокуса». Вместо «Я сделаю вас счастливым», используйте «Я помогаю выстроить систему психологической устойчивости, используя доказательные методы нейробиологии и когнитивной психологии». Чувствуете разницу? В первом случае — магическое мышление и манипуляция. Во втором — профессиональная позиция, транслирующая экспертность и серьезность подхода. Высокий чек платится за профессионализм, а не за чудо. Клиент в премиум-сегменте — это часто человек с развитым критическим мышлением, и любая фальшь или чрезмерное обещание оттолкнут его быстрее, чем отсутствие рекламы.</w:t>
      </w:r>
    </w:p>
    <w:p/>
    <w:p>
      <w:pPr>
        <w:spacing w:before="280" w:after="80"/>
        <w:pBdr>
          <w:bottom w:val="single" w:sz="6" w:space="1" w:color="C9CDD3"/>
        </w:pBdr>
      </w:pPr>
      <w:r>
        <w:rPr>
          <w:rFonts w:ascii="Calibri" w:hAnsi="Calibri" w:cs="Calibri" w:eastAsia="Calibri"/>
          <w:b/>
          <w:i w:val="0"/>
          <w:color w:val="112B6B"/>
          <w:sz w:val="28"/>
        </w:rPr>
        <w:t>Психологические барьеры: Синдром самозванца на пути к масштабированию</w:t>
      </w:r>
    </w:p>
    <w:p/>
    <w:p>
      <w:pPr>
        <w:spacing w:after="120" w:lineRule="auto" w:line="312"/>
      </w:pPr>
      <w:r>
        <w:rPr>
          <w:rFonts w:ascii="Calibri" w:hAnsi="Calibri" w:cs="Calibri" w:eastAsia="Calibri"/>
          <w:b w:val="0"/>
          <w:i w:val="0"/>
          <w:color w:val="1B1F24"/>
          <w:sz w:val="22"/>
        </w:rPr>
        <w:t>Невозможно выстроить личный бренд в высоком чеке, не проработав внутреннее сопротивление. Психологи — люди помогающей профессии, и у многих в подсознании зашита установка «помогать — значит быть бескорыстным» или «брать много денег за страдания других — аморально». Эти интроекты часто становятся невидимым потолком, который мешает даже просто заявить о себе.</w:t>
      </w:r>
    </w:p>
    <w:p/>
    <w:p>
      <w:pPr>
        <w:spacing w:after="120" w:lineRule="auto" w:line="312"/>
      </w:pPr>
      <w:r>
        <w:rPr>
          <w:rFonts w:ascii="Calibri" w:hAnsi="Calibri" w:cs="Calibri" w:eastAsia="Calibri"/>
          <w:b w:val="0"/>
          <w:i w:val="0"/>
          <w:color w:val="1B1F24"/>
          <w:sz w:val="22"/>
        </w:rPr>
        <w:t>Синдром самозванца в этом контексте часто проявляется как избыточное обучение. Психолог идет на десятую программу переподготовки, надеясь, что еще один диплом даст ему «право» поднять цену. Но «право» дает не диплом, а внутренняя устойчивость и признание ценности своего времени. Важно осознать: низкий чек — это не благо для клиента, это часто медвежья услуга. Клиент, который платит значимую для него сумму, более вовлечен в процесс, реже пропускает сессии и берет на себя ответственность за изменения. Высокий чек — это инструмент терапевтического альянса, повышающий комплаенс.</w:t>
      </w:r>
    </w:p>
    <w:p/>
    <w:p>
      <w:pPr>
        <w:spacing w:after="120" w:lineRule="auto" w:line="312"/>
      </w:pPr>
      <w:r>
        <w:rPr>
          <w:rFonts w:ascii="Calibri" w:hAnsi="Calibri" w:cs="Calibri" w:eastAsia="Calibri"/>
          <w:b w:val="0"/>
          <w:i w:val="0"/>
          <w:color w:val="1B1F24"/>
          <w:sz w:val="22"/>
        </w:rPr>
        <w:t>Еще один барьер — страх публичности. Личный бренд требует проявленности. Вы должны стать «лицом» своей практики. Здесь помогает метафора «бренд как служение». Если вы верите, что ваш метод действительно помогает, то скрывать его от людей — значит лишать их шанса на выздоровление. Ваша публичность — это не самолюбование, а навигационный маяк для «вашего» клиента. Когда фокус смещается с «как я выгляжу» на «как я могу быть полезен своей аудитории», страх публичности значительно снижается.</w:t>
      </w:r>
    </w:p>
    <w:p/>
    <w:p>
      <w:pPr>
        <w:spacing w:before="280" w:after="80"/>
        <w:pBdr>
          <w:bottom w:val="single" w:sz="6" w:space="1" w:color="C9CDD3"/>
        </w:pBdr>
      </w:pPr>
      <w:r>
        <w:rPr>
          <w:rFonts w:ascii="Calibri" w:hAnsi="Calibri" w:cs="Calibri" w:eastAsia="Calibri"/>
          <w:b/>
          <w:i w:val="0"/>
          <w:color w:val="112B6B"/>
          <w:sz w:val="28"/>
        </w:rPr>
        <w:t>Технология создания экспертного контента: От смыслов к охватам</w:t>
      </w:r>
    </w:p>
    <w:p/>
    <w:p>
      <w:pPr>
        <w:spacing w:after="120" w:lineRule="auto" w:line="312"/>
      </w:pPr>
      <w:r>
        <w:rPr>
          <w:rFonts w:ascii="Calibri" w:hAnsi="Calibri" w:cs="Calibri" w:eastAsia="Calibri"/>
          <w:b w:val="0"/>
          <w:i w:val="0"/>
          <w:color w:val="1B1F24"/>
          <w:sz w:val="22"/>
        </w:rPr>
        <w:t>Контент — это топливо вашего личного бренда. Но в высоком чеке работает не количество, а качество и глубина. Забудьте о постах «5 советов, как перестать тревожиться». Ваша задача — демонстрировать глубину концептуализации. Клиент должен прочитать ваш текст и подумать: «Боже, этот человек понимает меня лучше, чем я сам». Это достигается через описание механики проблемы.</w:t>
      </w:r>
    </w:p>
    <w:p/>
    <w:p>
      <w:pPr>
        <w:spacing w:after="120" w:lineRule="auto" w:line="312"/>
      </w:pPr>
      <w:r>
        <w:rPr>
          <w:rFonts w:ascii="Calibri" w:hAnsi="Calibri" w:cs="Calibri" w:eastAsia="Calibri"/>
          <w:b w:val="0"/>
          <w:i w:val="0"/>
          <w:color w:val="1B1F24"/>
          <w:sz w:val="22"/>
        </w:rPr>
        <w:t>Для премиального позиционирования идеально подходит стратегия «образовательного маркетинга». Вы не продаете услуги, вы объясняете, как устроена психика, почему возникают те или иные тупики и как именно работает терапия. Например, вместо того чтобы звать на консультацию по работе с самооценкой, напишите лонгрид о том, как формируется «Критикующий Родитель» в детстве и как современные методы схема-терапии позволяют переписать этот внутренний сценарий. Вы показываете свою экспертность в действии, еще до того, как человек к вам пришел.</w:t>
      </w:r>
    </w:p>
    <w:p/>
    <w:p>
      <w:pPr>
        <w:spacing w:after="120" w:lineRule="auto" w:line="312"/>
      </w:pPr>
      <w:r>
        <w:rPr>
          <w:rFonts w:ascii="Calibri" w:hAnsi="Calibri" w:cs="Calibri" w:eastAsia="Calibri"/>
          <w:b w:val="0"/>
          <w:i w:val="0"/>
          <w:color w:val="1B1F24"/>
          <w:sz w:val="22"/>
        </w:rPr>
        <w:t>Важный элемент контента — это ваши ценности и ограничения. Не бойтесь писать о том, с кем вы НЕ работаете и во что вы НЕ верите. Это создает фильтр. Если вы четко заявляете: «Я не работаю с запросами о магическом привлечении денег и не даю советов, как манипулировать партнером», вы отсекаете нецелевую аудиторию и мгновенно вызываете уважение у тех, кто ищет серьезную терапию. Личный бренд — это не только то, что вы «за», но и то, против чего вы выступаете. Именно эта определенность создает «дорогой» образ профессионала с жесткими границами и ясным видением.</w:t>
      </w:r>
    </w:p>
    <w:p/>
    <w:p>
      <w:pPr>
        <w:spacing w:before="280" w:after="80"/>
        <w:pBdr>
          <w:bottom w:val="single" w:sz="6" w:space="1" w:color="C9CDD3"/>
        </w:pBdr>
      </w:pPr>
      <w:r>
        <w:rPr>
          <w:rFonts w:ascii="Calibri" w:hAnsi="Calibri" w:cs="Calibri" w:eastAsia="Calibri"/>
          <w:b/>
          <w:i w:val="0"/>
          <w:color w:val="112B6B"/>
          <w:sz w:val="28"/>
        </w:rPr>
        <w:t>Кейс 1: Трансформация «терапевта-универсала» в нишевого эксперта</w:t>
      </w:r>
    </w:p>
    <w:p/>
    <w:p>
      <w:pPr>
        <w:spacing w:after="120" w:lineRule="auto" w:line="312"/>
      </w:pPr>
      <w:r>
        <w:rPr>
          <w:rFonts w:ascii="Calibri" w:hAnsi="Calibri" w:cs="Calibri" w:eastAsia="Calibri"/>
          <w:b w:val="0"/>
          <w:i w:val="0"/>
          <w:color w:val="1B1F24"/>
          <w:sz w:val="22"/>
        </w:rPr>
        <w:t>Мария, психолог с 7-летним стажем, работала в подходе КПТ со всеми запросами — от фобий до депрессий. Стоимость сессии составляла 3 000 рублей. Практика была нестабильной, клиенты часто уходили после 2-3 встреч, получив облегчение симптома, но не решая глубинные проблемы. Мария чувствовала истощение и застой.</w:t>
      </w:r>
    </w:p>
    <w:p/>
    <w:p>
      <w:pPr>
        <w:spacing w:after="120" w:lineRule="auto" w:line="312"/>
      </w:pPr>
      <w:r>
        <w:rPr>
          <w:rFonts w:ascii="Calibri" w:hAnsi="Calibri" w:cs="Calibri" w:eastAsia="Calibri"/>
          <w:b w:val="0"/>
          <w:i w:val="0"/>
          <w:color w:val="1B1F24"/>
          <w:sz w:val="22"/>
        </w:rPr>
        <w:t>В ходе работы над позиционированием мы выявили, что наиболее успешные кейсы Марии связаны с темой профессионального выгорания у топ-менеджеров в IT-индустрии. Оказалось, что Мария сама в прошлом имела опыт работы в крупной тех-компании и понимает специфику их сленга, корпоративной культуры и уровня ответственности. Мы изменили позиционирование на «Психолог для IT-лидеров: выход из кризиса смыслов и предотвращение выгорания без потери продуктивности».</w:t>
      </w:r>
    </w:p>
    <w:p/>
    <w:p>
      <w:pPr>
        <w:spacing w:after="120" w:lineRule="auto" w:line="312"/>
      </w:pPr>
      <w:r>
        <w:rPr>
          <w:rFonts w:ascii="Calibri" w:hAnsi="Calibri" w:cs="Calibri" w:eastAsia="Calibri"/>
          <w:b w:val="0"/>
          <w:i w:val="0"/>
          <w:color w:val="1B1F24"/>
          <w:sz w:val="22"/>
        </w:rPr>
        <w:t>Мария переупаковала свои соцсети: вместо общих постов о психологии появились разборы кейсов (анонимизированные) о синдроме самозванца у техдиректоров, о сложностях коммуникации в распределенных командах и о нейробиологии стресса при запуске продуктов. Она подняла чек до 10 000 рублей за сессию. Результат: количество клиентов временно снизилось, но общий доход вырос в 2.5 раза. Клиенты стали приходить более целевые, готовые к длительной, глубокой работе. Мария перестала конкурировать ценой и стала единственным понятным специалистом для конкретной, платежеспособной аудитории.</w:t>
      </w:r>
    </w:p>
    <w:p/>
    <w:p>
      <w:pPr>
        <w:spacing w:before="280" w:after="80"/>
        <w:pBdr>
          <w:bottom w:val="single" w:sz="6" w:space="1" w:color="C9CDD3"/>
        </w:pBdr>
      </w:pPr>
      <w:r>
        <w:rPr>
          <w:rFonts w:ascii="Calibri" w:hAnsi="Calibri" w:cs="Calibri" w:eastAsia="Calibri"/>
          <w:b/>
          <w:i w:val="0"/>
          <w:color w:val="112B6B"/>
          <w:sz w:val="28"/>
        </w:rPr>
        <w:t>Кейс 2: Построение бренда через авторский метод и философию</w:t>
      </w:r>
    </w:p>
    <w:p/>
    <w:p>
      <w:pPr>
        <w:spacing w:after="120" w:lineRule="auto" w:line="312"/>
      </w:pPr>
      <w:r>
        <w:rPr>
          <w:rFonts w:ascii="Calibri" w:hAnsi="Calibri" w:cs="Calibri" w:eastAsia="Calibri"/>
          <w:b w:val="0"/>
          <w:i w:val="0"/>
          <w:color w:val="1B1F24"/>
          <w:sz w:val="22"/>
        </w:rPr>
        <w:t>Алексей, психолог в экзистенциальном подходе, столкнулся с тем, что «экзистенциальная терапия» звучит для обычного человека слишком абстрактно и сложно. Его чек в 5 000 рублей казался клиентам неоправданным, так как они не понимали, за что платят. Алексей решил соединить свою любовь к философии с практическими инструментами работы с тревогой будущего.</w:t>
      </w:r>
    </w:p>
    <w:p/>
    <w:p>
      <w:pPr>
        <w:spacing w:after="120" w:lineRule="auto" w:line="312"/>
      </w:pPr>
      <w:r>
        <w:rPr>
          <w:rFonts w:ascii="Calibri" w:hAnsi="Calibri" w:cs="Calibri" w:eastAsia="Calibri"/>
          <w:b w:val="0"/>
          <w:i w:val="0"/>
          <w:color w:val="1B1F24"/>
          <w:sz w:val="22"/>
        </w:rPr>
        <w:t>Он разработал концепцию «Архитектура выбора», где объединил экзистенциальные принципы ответственности с техниками принятия решений. Он начал вести блог, где анализировал классическую литературу и биографии великих людей через призму их психологических выборов. Это создало вокруг него ореол интеллектуального, глубокого терапевта для «думающей» аудитории — предпринимателей, творческих деятелей, ученых.</w:t>
      </w:r>
    </w:p>
    <w:p/>
    <w:p>
      <w:pPr>
        <w:spacing w:after="120" w:lineRule="auto" w:line="312"/>
      </w:pPr>
      <w:r>
        <w:rPr>
          <w:rFonts w:ascii="Calibri" w:hAnsi="Calibri" w:cs="Calibri" w:eastAsia="Calibri"/>
          <w:b w:val="0"/>
          <w:i w:val="0"/>
          <w:color w:val="1B1F24"/>
          <w:sz w:val="22"/>
        </w:rPr>
        <w:t>Алексей ввел формат «Стратегической сессии» стоимостью 25 000 рублей (длительностью 2 часа), которая предшествовала регулярной терапии. На этой сессии он проводил глубокую диагностику жизненных смыслов клиента. Это позволило ему не только повысить средний чек, но и сразу устанавливать высокий уровень экспертного доминирования (в хорошем смысле) и доверия. Его бренд стал ассоциироваться не с «лечением», а с «развитием и ясностью», что в премиум-сегменте продается значительно лучше.</w:t>
      </w:r>
    </w:p>
    <w:p/>
    <w:p>
      <w:pPr>
        <w:spacing w:before="280" w:after="80"/>
        <w:pBdr>
          <w:bottom w:val="single" w:sz="6" w:space="1" w:color="C9CDD3"/>
        </w:pBdr>
      </w:pPr>
      <w:r>
        <w:rPr>
          <w:rFonts w:ascii="Calibri" w:hAnsi="Calibri" w:cs="Calibri" w:eastAsia="Calibri"/>
          <w:b/>
          <w:i w:val="0"/>
          <w:color w:val="112B6B"/>
          <w:sz w:val="28"/>
        </w:rPr>
        <w:t>Практическое упражнение: Проектирование матрицы вашего позиционирования</w:t>
      </w:r>
    </w:p>
    <w:p/>
    <w:p>
      <w:pPr>
        <w:spacing w:after="120" w:lineRule="auto" w:line="312"/>
      </w:pPr>
      <w:r>
        <w:rPr>
          <w:rFonts w:ascii="Calibri" w:hAnsi="Calibri" w:cs="Calibri" w:eastAsia="Calibri"/>
          <w:b w:val="0"/>
          <w:i w:val="0"/>
          <w:color w:val="1B1F24"/>
          <w:sz w:val="22"/>
        </w:rPr>
        <w:t>Для того чтобы перейти от теории к практике, вам необходимо заполнить матрицу позиционирования, которая состоит из пяти векторов. Будьте честны с собой и старайтесь избегать общих слов типа «качественный», «индивидуальный» или «глубокий». Эти слова — шум, они ничего не значат для клиента.</w:t>
      </w:r>
    </w:p>
    <w:p/>
    <w:p>
      <w:pPr>
        <w:pStyle w:val="ListNumber"/>
        <w:spacing w:after="40"/>
      </w:pPr>
      <w:r>
        <w:rPr>
          <w:rFonts w:ascii="Calibri" w:hAnsi="Calibri" w:cs="Calibri" w:eastAsia="Calibri"/>
          <w:b/>
          <w:i w:val="0"/>
          <w:color w:val="1B1F24"/>
          <w:sz w:val="22"/>
        </w:rPr>
        <w:t>Вектор боли:</w:t>
      </w:r>
      <w:r>
        <w:rPr>
          <w:rFonts w:ascii="Calibri" w:hAnsi="Calibri" w:cs="Calibri" w:eastAsia="Calibri"/>
          <w:b w:val="0"/>
          <w:i w:val="0"/>
          <w:color w:val="1B1F24"/>
          <w:sz w:val="22"/>
        </w:rPr>
        <w:t xml:space="preserve"> Какую самую острую, специфическую проблему моих клиентов я решаю лучше всего? Вспомните три своих самых успешных кейса. Что в них было общего?</w:t>
      </w:r>
    </w:p>
    <w:p>
      <w:pPr>
        <w:pStyle w:val="ListNumber"/>
        <w:spacing w:after="40"/>
      </w:pPr>
      <w:r>
        <w:rPr>
          <w:rFonts w:ascii="Calibri" w:hAnsi="Calibri" w:cs="Calibri" w:eastAsia="Calibri"/>
          <w:b/>
          <w:i w:val="0"/>
          <w:color w:val="1B1F24"/>
          <w:sz w:val="22"/>
        </w:rPr>
        <w:t>Вектор аудитории:</w:t>
      </w:r>
      <w:r>
        <w:rPr>
          <w:rFonts w:ascii="Calibri" w:hAnsi="Calibri" w:cs="Calibri" w:eastAsia="Calibri"/>
          <w:b w:val="0"/>
          <w:i w:val="0"/>
          <w:color w:val="1B1F24"/>
          <w:sz w:val="22"/>
        </w:rPr>
        <w:t xml:space="preserve"> Кто эти люди не только по возрасту, но по образу жизни, ценностям и уровню ответственности? Кого вам приятнее всего видеть в своем кабинете?</w:t>
      </w:r>
    </w:p>
    <w:p>
      <w:pPr>
        <w:pStyle w:val="ListNumber"/>
        <w:spacing w:after="40"/>
      </w:pPr>
      <w:r>
        <w:rPr>
          <w:rFonts w:ascii="Calibri" w:hAnsi="Calibri" w:cs="Calibri" w:eastAsia="Calibri"/>
          <w:b/>
          <w:i w:val="0"/>
          <w:color w:val="1B1F24"/>
          <w:sz w:val="22"/>
        </w:rPr>
        <w:t>Вектор метода (УТП):</w:t>
      </w:r>
      <w:r>
        <w:rPr>
          <w:rFonts w:ascii="Calibri" w:hAnsi="Calibri" w:cs="Calibri" w:eastAsia="Calibri"/>
          <w:b w:val="0"/>
          <w:i w:val="0"/>
          <w:color w:val="1B1F24"/>
          <w:sz w:val="22"/>
        </w:rPr>
        <w:t xml:space="preserve"> Как именно я решаю эту проблему? Какое уникальное сочетание техник или авторский взгляд на процесс у меня есть? (Например: «использую протоколы КПТ для быстрой стабилизации + схема-терапию для предотвращения рецидивов»).</w:t>
      </w:r>
    </w:p>
    <w:p>
      <w:pPr>
        <w:pStyle w:val="ListNumber"/>
        <w:spacing w:after="40"/>
      </w:pPr>
      <w:r>
        <w:rPr>
          <w:rFonts w:ascii="Calibri" w:hAnsi="Calibri" w:cs="Calibri" w:eastAsia="Calibri"/>
          <w:b/>
          <w:i w:val="0"/>
          <w:color w:val="1B1F24"/>
          <w:sz w:val="22"/>
        </w:rPr>
        <w:t>Вектор личности:</w:t>
      </w:r>
      <w:r>
        <w:rPr>
          <w:rFonts w:ascii="Calibri" w:hAnsi="Calibri" w:cs="Calibri" w:eastAsia="Calibri"/>
          <w:b w:val="0"/>
          <w:i w:val="0"/>
          <w:color w:val="1B1F24"/>
          <w:sz w:val="22"/>
        </w:rPr>
        <w:t xml:space="preserve"> Какие мои человеческие качества являются частью продукта? (Юмор, жесткая прямолинейность, академическая глубина, материнское принятие).</w:t>
      </w:r>
    </w:p>
    <w:p>
      <w:pPr>
        <w:pStyle w:val="ListNumber"/>
        <w:spacing w:after="40"/>
      </w:pPr>
      <w:r>
        <w:rPr>
          <w:rFonts w:ascii="Calibri" w:hAnsi="Calibri" w:cs="Calibri" w:eastAsia="Calibri"/>
          <w:b/>
          <w:i w:val="0"/>
          <w:color w:val="1B1F24"/>
          <w:sz w:val="22"/>
        </w:rPr>
        <w:t>Вектор результата:</w:t>
      </w:r>
      <w:r>
        <w:rPr>
          <w:rFonts w:ascii="Calibri" w:hAnsi="Calibri" w:cs="Calibri" w:eastAsia="Calibri"/>
          <w:b w:val="0"/>
          <w:i w:val="0"/>
          <w:color w:val="1B1F24"/>
          <w:sz w:val="22"/>
        </w:rPr>
        <w:t xml:space="preserve"> В каком состоянии окажется клиент, пройдя ваш путь? Опишите это через конкретные изменения в жизни, а не через внутренние ощущения (например: «сможет делегировать задачи без чувства вины» вместо «обретет уверенность»).</w:t>
      </w:r>
    </w:p>
    <w:p/>
    <w:p>
      <w:pPr>
        <w:spacing w:after="120" w:lineRule="auto" w:line="312"/>
      </w:pPr>
      <w:r>
        <w:rPr>
          <w:rFonts w:ascii="Calibri" w:hAnsi="Calibri" w:cs="Calibri" w:eastAsia="Calibri"/>
          <w:b w:val="0"/>
          <w:i w:val="0"/>
          <w:color w:val="1B1F24"/>
          <w:sz w:val="22"/>
        </w:rPr>
        <w:t>После заполнения векторов попробуйте собрать их в одну формулу: «Я помогаю (Аудитория) справиться с (Боль) с помощью (Метод), чтобы они могли (Результат)». Эта формула станет фундаментом вашего описания в профиле, вашего сайта и вашей краткой самопрезентации на нетворкингах.</w:t>
      </w:r>
    </w:p>
    <w:p/>
    <w:p>
      <w:pPr>
        <w:spacing w:before="280" w:after="80"/>
        <w:pBdr>
          <w:bottom w:val="single" w:sz="6" w:space="1" w:color="C9CDD3"/>
        </w:pBdr>
      </w:pPr>
      <w:r>
        <w:rPr>
          <w:rFonts w:ascii="Calibri" w:hAnsi="Calibri" w:cs="Calibri" w:eastAsia="Calibri"/>
          <w:b/>
          <w:i w:val="0"/>
          <w:color w:val="112B6B"/>
          <w:sz w:val="28"/>
        </w:rPr>
        <w:t>Этические границы и «красные флаги» в продвижении психолога</w:t>
      </w:r>
    </w:p>
    <w:p/>
    <w:p>
      <w:pPr>
        <w:spacing w:after="120" w:lineRule="auto" w:line="312"/>
      </w:pPr>
      <w:r>
        <w:rPr>
          <w:rFonts w:ascii="Calibri" w:hAnsi="Calibri" w:cs="Calibri" w:eastAsia="Calibri"/>
          <w:b w:val="0"/>
          <w:i w:val="0"/>
          <w:color w:val="1B1F24"/>
          <w:sz w:val="22"/>
        </w:rPr>
        <w:t>Создание личного бренда в высоком чеке сопряжено с этическими рисками. Грань между «экспертным позиционированием» и «инфоцыганством» иногда кажется тонкой, но она вполне конкретна. Профессиональный психолог никогда не использует в своем брендинге:</w:t>
      </w:r>
    </w:p>
    <w:p>
      <w:pPr>
        <w:pStyle w:val="ListBullet"/>
        <w:spacing w:after="40"/>
      </w:pPr>
      <w:r>
        <w:rPr>
          <w:rFonts w:ascii="Calibri" w:hAnsi="Calibri" w:cs="Calibri" w:eastAsia="Calibri"/>
          <w:b w:val="0"/>
          <w:i w:val="0"/>
          <w:color w:val="1B1F24"/>
          <w:sz w:val="22"/>
        </w:rPr>
        <w:t>Ложные обещания гарантированного результата.</w:t>
      </w:r>
    </w:p>
    <w:p>
      <w:pPr>
        <w:pStyle w:val="ListBullet"/>
        <w:spacing w:after="40"/>
      </w:pPr>
      <w:r>
        <w:rPr>
          <w:rFonts w:ascii="Calibri" w:hAnsi="Calibri" w:cs="Calibri" w:eastAsia="Calibri"/>
          <w:b w:val="0"/>
          <w:i w:val="0"/>
          <w:color w:val="1B1F24"/>
          <w:sz w:val="22"/>
        </w:rPr>
        <w:t>Отзывы клиентов в открытом доступе (согласно многим этическим кодексам, включая ЕАК, это считается эксплуатацией переноса).</w:t>
      </w:r>
    </w:p>
    <w:p>
      <w:pPr>
        <w:pStyle w:val="ListBullet"/>
        <w:spacing w:after="40"/>
      </w:pPr>
      <w:r>
        <w:rPr>
          <w:rFonts w:ascii="Calibri" w:hAnsi="Calibri" w:cs="Calibri" w:eastAsia="Calibri"/>
          <w:b w:val="0"/>
          <w:i w:val="0"/>
          <w:color w:val="1B1F24"/>
          <w:sz w:val="22"/>
        </w:rPr>
        <w:t>Демонстрацию роскошного образа жизни как доказательства экспертности (успешный успех).</w:t>
      </w:r>
    </w:p>
    <w:p>
      <w:pPr>
        <w:pStyle w:val="ListBullet"/>
        <w:spacing w:after="40"/>
      </w:pPr>
      <w:r>
        <w:rPr>
          <w:rFonts w:ascii="Calibri" w:hAnsi="Calibri" w:cs="Calibri" w:eastAsia="Calibri"/>
          <w:b w:val="0"/>
          <w:i w:val="0"/>
          <w:color w:val="1B1F24"/>
          <w:sz w:val="22"/>
        </w:rPr>
        <w:t>Давление на боли клиента в рекламе с целью вызвать чувство неполноценности.</w:t>
      </w:r>
    </w:p>
    <w:p/>
    <w:p>
      <w:pPr>
        <w:spacing w:after="120" w:lineRule="auto" w:line="312"/>
      </w:pPr>
      <w:r>
        <w:rPr>
          <w:rFonts w:ascii="Calibri" w:hAnsi="Calibri" w:cs="Calibri" w:eastAsia="Calibri"/>
          <w:b w:val="0"/>
          <w:i w:val="0"/>
          <w:color w:val="1B1F24"/>
          <w:sz w:val="22"/>
        </w:rPr>
        <w:t>Ваш бренд должен строиться на уважении к автономии клиента. Вместо «Я научу тебя жить», мы транслируем «Я сопровожу тебя в исследовании твоих механизмов, чтобы ты сам выбрал, как жить». Высокий чек — это не повод для высокомерия, а ответственность за поддержание высочайших стандартов профессионализма: регулярной супервизии, личной терапии и обучения. Помните, что в долгосрочной перспективе лучшим маркетингом является ваша репутация в профессиональном сообществе. Если коллеги рекомендуют вас как «лучшего спеца по этой теме» — ваш бренд состоялся.</w:t>
      </w:r>
    </w:p>
    <w:p/>
    <w:p>
      <w:pPr>
        <w:spacing w:before="280" w:after="80"/>
        <w:pBdr>
          <w:bottom w:val="single" w:sz="6" w:space="1" w:color="C9CDD3"/>
        </w:pBdr>
      </w:pPr>
      <w:r>
        <w:rPr>
          <w:rFonts w:ascii="Calibri" w:hAnsi="Calibri" w:cs="Calibri" w:eastAsia="Calibri"/>
          <w:b/>
          <w:i w:val="0"/>
          <w:color w:val="112B6B"/>
          <w:sz w:val="28"/>
        </w:rPr>
        <w:t>Домашнее задание: Разработка стратегии отстройки</w:t>
      </w:r>
    </w:p>
    <w:p/>
    <w:p>
      <w:pPr>
        <w:pStyle w:val="ListNumber"/>
        <w:spacing w:after="40"/>
      </w:pPr>
      <w:r>
        <w:rPr>
          <w:rFonts w:ascii="Calibri" w:hAnsi="Calibri" w:cs="Calibri" w:eastAsia="Calibri"/>
          <w:b/>
          <w:i w:val="0"/>
          <w:color w:val="1B1F24"/>
          <w:sz w:val="22"/>
        </w:rPr>
        <w:t>Анализ ниши:</w:t>
      </w:r>
      <w:r>
        <w:rPr>
          <w:rFonts w:ascii="Calibri" w:hAnsi="Calibri" w:cs="Calibri" w:eastAsia="Calibri"/>
          <w:b w:val="0"/>
          <w:i w:val="0"/>
          <w:color w:val="1B1F24"/>
          <w:sz w:val="22"/>
        </w:rPr>
        <w:t xml:space="preserve"> Найдите 5-7 профилей психологов, которые работают в вашей или смежной теме. Выпишите их сильные стороны и то, что вам в них не нравится. Найдите «белое пятно» — то, о чем они не говорят или какую аудиторию они игнорируют. Это ваша зона роста.</w:t>
      </w:r>
    </w:p>
    <w:p>
      <w:pPr>
        <w:pStyle w:val="ListNumber"/>
        <w:spacing w:after="40"/>
      </w:pPr>
      <w:r>
        <w:rPr>
          <w:rFonts w:ascii="Calibri" w:hAnsi="Calibri" w:cs="Calibri" w:eastAsia="Calibri"/>
          <w:b/>
          <w:i w:val="0"/>
          <w:color w:val="1B1F24"/>
          <w:sz w:val="22"/>
        </w:rPr>
        <w:t>Формулировка позиционирования:</w:t>
      </w:r>
      <w:r>
        <w:rPr>
          <w:rFonts w:ascii="Calibri" w:hAnsi="Calibri" w:cs="Calibri" w:eastAsia="Calibri"/>
          <w:b w:val="0"/>
          <w:i w:val="0"/>
          <w:color w:val="1B1F24"/>
          <w:sz w:val="22"/>
        </w:rPr>
        <w:t xml:space="preserve"> Используя матрицу из предыдущего раздела, напишите три варианта своего позиционирования. Протестируйте их на коллегах или знакомых, спросив: «Как ты думаешь, за какой помощью ко мне стоит обратиться, исходя из этого текста?».</w:t>
      </w:r>
    </w:p>
    <w:p>
      <w:pPr>
        <w:pStyle w:val="ListNumber"/>
        <w:spacing w:after="40"/>
      </w:pPr>
      <w:r>
        <w:rPr>
          <w:rFonts w:ascii="Calibri" w:hAnsi="Calibri" w:cs="Calibri" w:eastAsia="Calibri"/>
          <w:b/>
          <w:i w:val="0"/>
          <w:color w:val="1B1F24"/>
          <w:sz w:val="22"/>
        </w:rPr>
        <w:t>Создание «Манифеста эксперта»:</w:t>
      </w:r>
      <w:r>
        <w:rPr>
          <w:rFonts w:ascii="Calibri" w:hAnsi="Calibri" w:cs="Calibri" w:eastAsia="Calibri"/>
          <w:b w:val="0"/>
          <w:i w:val="0"/>
          <w:color w:val="1B1F24"/>
          <w:sz w:val="22"/>
        </w:rPr>
        <w:t xml:space="preserve"> Напишите текст (800–1000 знаков) о вашей философии работы. Во что вы верите как терапевт? С чем вы никогда не согласитесь? Какие методы считаете второстепенными, а какие ключевыми? Этот текст должен стать «душой» вашей будущей упаковки.</w:t>
      </w:r>
    </w:p>
    <w:p>
      <w:pPr>
        <w:pStyle w:val="ListNumber"/>
        <w:spacing w:after="40"/>
      </w:pPr>
      <w:r>
        <w:rPr>
          <w:rFonts w:ascii="Calibri" w:hAnsi="Calibri" w:cs="Calibri" w:eastAsia="Calibri"/>
          <w:b/>
          <w:i w:val="0"/>
          <w:color w:val="1B1F24"/>
          <w:sz w:val="22"/>
        </w:rPr>
        <w:t>Аудит текущих каналов:</w:t>
      </w:r>
      <w:r>
        <w:rPr>
          <w:rFonts w:ascii="Calibri" w:hAnsi="Calibri" w:cs="Calibri" w:eastAsia="Calibri"/>
          <w:b w:val="0"/>
          <w:i w:val="0"/>
          <w:color w:val="1B1F24"/>
          <w:sz w:val="22"/>
        </w:rPr>
        <w:t xml:space="preserve"> Посмотрите на свою страницу в соцсетях или сайт глазами клиента, готового заплатить за сессию 15 000 рублей. Соответствует ли визуал, тексты и общая подача этому чеку? Выпишите 5 конкретных правок, которые нужно внести немедленно.</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Личный бренд — это не самолюбование, а снижение когнитивной нагрузки клиента при выборе специалиста.</w:t>
      </w:r>
    </w:p>
    <w:p>
      <w:pPr>
        <w:pStyle w:val="ListBullet"/>
        <w:spacing w:after="40"/>
      </w:pPr>
      <w:r>
        <w:rPr>
          <w:rFonts w:ascii="Calibri" w:hAnsi="Calibri" w:cs="Calibri" w:eastAsia="Calibri"/>
          <w:b w:val="0"/>
          <w:i w:val="0"/>
          <w:color w:val="1B1F24"/>
          <w:sz w:val="22"/>
        </w:rPr>
        <w:t>Высокий чек обосновывается узкой специализацией и глубиной экспертизы, а не количеством дипломов.</w:t>
      </w:r>
    </w:p>
    <w:p>
      <w:pPr>
        <w:pStyle w:val="ListBullet"/>
        <w:spacing w:after="40"/>
      </w:pPr>
      <w:r>
        <w:rPr>
          <w:rFonts w:ascii="Calibri" w:hAnsi="Calibri" w:cs="Calibri" w:eastAsia="Calibri"/>
          <w:b w:val="0"/>
          <w:i w:val="0"/>
          <w:color w:val="1B1F24"/>
          <w:sz w:val="22"/>
        </w:rPr>
        <w:t>Позиционирование должно отвечать на вопрос «Для кого я и какую специфическую боль я лечу?».</w:t>
      </w:r>
    </w:p>
    <w:p>
      <w:pPr>
        <w:pStyle w:val="ListBullet"/>
        <w:spacing w:after="40"/>
      </w:pPr>
      <w:r>
        <w:rPr>
          <w:rFonts w:ascii="Calibri" w:hAnsi="Calibri" w:cs="Calibri" w:eastAsia="Calibri"/>
          <w:b w:val="0"/>
          <w:i w:val="0"/>
          <w:color w:val="1B1F24"/>
          <w:sz w:val="22"/>
        </w:rPr>
        <w:t>Этичное УТП фокусируется на прозрачности процесса и профессиональной позиции, а не на гарантии счастья.</w:t>
      </w:r>
    </w:p>
    <w:p>
      <w:pPr>
        <w:pStyle w:val="ListBullet"/>
        <w:spacing w:after="40"/>
      </w:pPr>
      <w:r>
        <w:rPr>
          <w:rFonts w:ascii="Calibri" w:hAnsi="Calibri" w:cs="Calibri" w:eastAsia="Calibri"/>
          <w:b w:val="0"/>
          <w:i w:val="0"/>
          <w:color w:val="1B1F24"/>
          <w:sz w:val="22"/>
        </w:rPr>
        <w:t>Контент в высоком сегменте должен демонстрировать механику проблемы и глубину концептуализации случая.</w:t>
      </w:r>
    </w:p>
    <w:p>
      <w:pPr>
        <w:pStyle w:val="ListBullet"/>
        <w:spacing w:after="40"/>
      </w:pPr>
      <w:r>
        <w:rPr>
          <w:rFonts w:ascii="Calibri" w:hAnsi="Calibri" w:cs="Calibri" w:eastAsia="Calibri"/>
          <w:b w:val="0"/>
          <w:i w:val="0"/>
          <w:color w:val="1B1F24"/>
          <w:sz w:val="22"/>
        </w:rPr>
        <w:t>Синдром самозванца лечится признанием ценности своего времени и пониманием того, что высокий чек повышает вовлеченность клиента.</w:t>
      </w:r>
    </w:p>
    <w:p>
      <w:pPr>
        <w:pStyle w:val="ListBullet"/>
        <w:spacing w:after="40"/>
      </w:pPr>
      <w:r>
        <w:rPr>
          <w:rFonts w:ascii="Calibri" w:hAnsi="Calibri" w:cs="Calibri" w:eastAsia="Calibri"/>
          <w:b w:val="0"/>
          <w:i w:val="0"/>
          <w:color w:val="1B1F24"/>
          <w:sz w:val="22"/>
        </w:rPr>
        <w:t>Главный критерий успешного бренда психолога — узнаваемость в профессиональной нише и четкое отделение от «универсалов».</w:t>
      </w:r>
    </w:p>
    <w:p/>
    <w:p>
      <w:pPr>
        <w:spacing w:after="120" w:lineRule="auto" w:line="312"/>
      </w:pPr>
      <w:r>
        <w:rPr>
          <w:rFonts w:ascii="Calibri" w:hAnsi="Calibri" w:cs="Calibri" w:eastAsia="Calibri"/>
          <w:b w:val="0"/>
          <w:i w:val="0"/>
          <w:color w:val="1B1F24"/>
          <w:sz w:val="22"/>
        </w:rPr>
        <w:t>В следующем уроке мы перейдем от стратегии к тактике: разберем систему привлечения клиентов, создание воронок продаж, которые не выглядят как продажи, и юридические аспекты масштабирования частной практики. Мы научимся превращать ваше новое позиционирование в стабильный поток обращений.</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11:32</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