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0"/>
        <w:jc w:val="left"/>
        <w:shd w:val="clear" w:color="auto" w:fill="0F1B3A"/>
      </w:pPr>
      <w:r>
        <w:rPr>
          <w:rFonts w:ascii="Calibri" w:hAnsi="Calibri" w:cs="Calibri" w:eastAsia="Calibri"/>
          <w:b/>
          <w:i w:val="0"/>
          <w:color w:val="FFFFFF"/>
          <w:sz w:val="18"/>
        </w:rPr>
        <w:t xml:space="preserve">  SIGMA  ·  ОТДЕЛЬНЫЙ УРОК  </w:t>
      </w:r>
    </w:p>
    <w:p>
      <w:pPr>
        <w:spacing w:after="80"/>
      </w:pPr>
      <w:r>
        <w:rPr>
          <w:rFonts w:ascii="Calibri" w:hAnsi="Calibri" w:cs="Calibri" w:eastAsia="Calibri"/>
          <w:b/>
          <w:i w:val="0"/>
          <w:color w:val="B88B2A"/>
          <w:sz w:val="22"/>
        </w:rPr>
        <w:t>SQL-ИНЪЕКЦИИ: ПРОДВИНУТЫЙ УРОВЕНЬ</w:t>
      </w:r>
    </w:p>
    <w:p>
      <w:pPr>
        <w:spacing w:after="160"/>
      </w:pPr>
      <w:r>
        <w:rPr>
          <w:rFonts w:ascii="Calibri" w:hAnsi="Calibri" w:cs="Calibri" w:eastAsia="Calibri"/>
          <w:b w:val="0"/>
          <w:i w:val="0"/>
          <w:color w:val="5A606A"/>
          <w:sz w:val="20"/>
        </w:rPr>
        <w:t>Модуль 2: Продвинутая эксфильтрация и экспертный аудит  ·  Урок 2.3</w:t>
      </w:r>
    </w:p>
    <w:p>
      <w:pPr>
        <w:spacing w:after="120" w:line="264" w:lineRule="auto"/>
      </w:pPr>
      <w:r>
        <w:rPr>
          <w:rFonts w:ascii="Calibri" w:hAnsi="Calibri" w:cs="Calibri" w:eastAsia="Calibri"/>
          <w:b/>
          <w:i w:val="0"/>
          <w:color w:val="112B6B"/>
          <w:sz w:val="48"/>
        </w:rPr>
        <w:t>Безопасная архитектура и экспертный аудит кода</w:t>
      </w:r>
    </w:p>
    <w:p>
      <w:pPr>
        <w:spacing w:after="280"/>
      </w:pPr>
      <w:r>
        <w:rPr>
          <w:rFonts w:ascii="Calibri" w:hAnsi="Calibri" w:cs="Calibri" w:eastAsia="Calibri"/>
          <w:b w:val="0"/>
          <w:i/>
          <w:color w:val="5A606A"/>
          <w:sz w:val="18"/>
        </w:rPr>
        <w:t>~7 мин · теория · тест</w:t>
      </w:r>
    </w:p>
    <w:p>
      <w:pPr>
        <w:pBdr>
          <w:bottom w:val="single" w:sz="6" w:space="1" w:color="C9CDD3"/>
        </w:pBdr>
      </w:pPr>
    </w:p>
    <w:p/>
    <w:p>
      <w:pPr>
        <w:spacing w:before="480"/>
      </w:pPr>
      <w:r>
        <w:rPr>
          <w:rFonts w:ascii="Calibri" w:hAnsi="Calibri" w:cs="Calibri" w:eastAsia="Calibri"/>
          <w:b w:val="0"/>
          <w:i/>
          <w:color w:val="5A606A"/>
          <w:sz w:val="18"/>
        </w:rPr>
        <w:t>Часть курса «SQL-инъекции продвинутого уровня: от обхода WAF до эксплуатации Second-Order и Out-of-band атак»  ·  Сгенерировано: 10.06.2026, 01:59</w:t>
      </w:r>
    </w:p>
    <w:sectPr w:rsidR="00FC693F" w:rsidRPr="0006063C" w:rsidSect="00034616">
      <w:pgSz w:w="12240" w:h="15840"/>
      <w:pgMar w:top="1134" w:right="1247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 w:cs="Calibri" w:eastAsia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360" w:after="160"/>
      <w:outlineLvl w:val="0"/>
    </w:pPr>
    <w:rPr>
      <w:rFonts w:asciiTheme="majorHAnsi" w:eastAsiaTheme="majorEastAsia" w:hAnsiTheme="majorHAnsi" w:cstheme="majorBidi" w:ascii="Calibri" w:hAnsi="Calibri" w:cs="Calibri" w:eastAsia="Calibri"/>
      <w:b/>
      <w:bCs/>
      <w:color w:val="112B6B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 w:ascii="Calibri" w:hAnsi="Calibri" w:cs="Calibri" w:eastAsia="Calibri"/>
      <w:b/>
      <w:bCs/>
      <w:color w:val="112B6B"/>
      <w:sz w:val="4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80" w:after="80"/>
      <w:outlineLvl w:val="2"/>
    </w:pPr>
    <w:rPr>
      <w:rFonts w:asciiTheme="majorHAnsi" w:eastAsiaTheme="majorEastAsia" w:hAnsiTheme="majorHAnsi" w:cstheme="majorBidi" w:ascii="Calibri" w:hAnsi="Calibri" w:cs="Calibri" w:eastAsia="Calibri"/>
      <w:b/>
      <w:bCs/>
      <w:color w:val="112B6B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